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567" w:tblpY="-22"/>
        <w:tblW w:w="10773" w:type="dxa"/>
        <w:tblCellSpacing w:w="0" w:type="dxa"/>
        <w:tblCellMar>
          <w:left w:w="0" w:type="dxa"/>
          <w:right w:w="0" w:type="dxa"/>
        </w:tblCellMar>
        <w:tblLook w:val="04A0" w:firstRow="1" w:lastRow="0" w:firstColumn="1" w:lastColumn="0" w:noHBand="0" w:noVBand="1"/>
      </w:tblPr>
      <w:tblGrid>
        <w:gridCol w:w="4253"/>
        <w:gridCol w:w="6520"/>
      </w:tblGrid>
      <w:tr w:rsidR="00AE283D" w:rsidRPr="00AE283D" w14:paraId="7F5BEF58" w14:textId="77777777" w:rsidTr="003652F2">
        <w:trPr>
          <w:trHeight w:val="431"/>
          <w:tblCellSpacing w:w="0" w:type="dxa"/>
        </w:trPr>
        <w:tc>
          <w:tcPr>
            <w:tcW w:w="4253" w:type="dxa"/>
            <w:vAlign w:val="center"/>
          </w:tcPr>
          <w:p w14:paraId="2746E3CF" w14:textId="77777777" w:rsidR="00AE283D" w:rsidRDefault="00AE283D" w:rsidP="003652F2">
            <w:pPr>
              <w:pStyle w:val="Title"/>
              <w:rPr>
                <w:rFonts w:ascii="Times New Roman" w:hAnsi="Times New Roman"/>
                <w:b w:val="0"/>
                <w:bCs/>
                <w:sz w:val="28"/>
                <w:szCs w:val="28"/>
              </w:rPr>
            </w:pPr>
            <w:r w:rsidRPr="00AE283D">
              <w:rPr>
                <w:rFonts w:ascii="Times New Roman" w:hAnsi="Times New Roman"/>
                <w:b w:val="0"/>
                <w:bCs/>
                <w:sz w:val="28"/>
                <w:szCs w:val="28"/>
              </w:rPr>
              <w:t>ỦY BAN NHÂN DÂN</w:t>
            </w:r>
          </w:p>
          <w:p w14:paraId="4232D7C0" w14:textId="77777777" w:rsidR="003652F2" w:rsidRDefault="003652F2" w:rsidP="003652F2">
            <w:pPr>
              <w:pStyle w:val="Title"/>
              <w:rPr>
                <w:rFonts w:ascii="Times New Roman" w:hAnsi="Times New Roman"/>
                <w:b w:val="0"/>
                <w:bCs/>
                <w:sz w:val="28"/>
                <w:szCs w:val="28"/>
              </w:rPr>
            </w:pPr>
            <w:r w:rsidRPr="00AE283D">
              <w:rPr>
                <w:rFonts w:ascii="Times New Roman" w:hAnsi="Times New Roman"/>
                <w:b w:val="0"/>
                <w:bCs/>
                <w:sz w:val="28"/>
                <w:szCs w:val="28"/>
              </w:rPr>
              <w:t>THÀNH PHỐ THỦ ĐỨC</w:t>
            </w:r>
          </w:p>
          <w:p w14:paraId="243988D5" w14:textId="483A24B4" w:rsidR="003652F2" w:rsidRPr="00AE283D" w:rsidRDefault="003652F2" w:rsidP="003652F2">
            <w:pPr>
              <w:pStyle w:val="Title"/>
              <w:rPr>
                <w:rFonts w:ascii="Times New Roman" w:hAnsi="Times New Roman"/>
                <w:b w:val="0"/>
                <w:bCs/>
                <w:sz w:val="28"/>
                <w:szCs w:val="28"/>
              </w:rPr>
            </w:pPr>
            <w:r w:rsidRPr="00AE283D">
              <w:rPr>
                <w:noProof/>
                <w:sz w:val="28"/>
                <w:szCs w:val="28"/>
              </w:rPr>
              <mc:AlternateContent>
                <mc:Choice Requires="wps">
                  <w:drawing>
                    <wp:anchor distT="0" distB="0" distL="114300" distR="114300" simplePos="0" relativeHeight="251660288" behindDoc="0" locked="0" layoutInCell="1" allowOverlap="1" wp14:anchorId="731A7E4D" wp14:editId="0A1ADB4F">
                      <wp:simplePos x="0" y="0"/>
                      <wp:positionH relativeFrom="column">
                        <wp:posOffset>1137920</wp:posOffset>
                      </wp:positionH>
                      <wp:positionV relativeFrom="paragraph">
                        <wp:posOffset>165735</wp:posOffset>
                      </wp:positionV>
                      <wp:extent cx="783590" cy="0"/>
                      <wp:effectExtent l="0" t="0" r="1651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9.6pt;margin-top:13.05pt;width: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bD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"/>
                  </w:pict>
                </mc:Fallback>
              </mc:AlternateContent>
            </w:r>
            <w:r w:rsidRPr="00AE283D">
              <w:rPr>
                <w:rFonts w:ascii="Times New Roman" w:hAnsi="Times New Roman"/>
                <w:sz w:val="28"/>
                <w:szCs w:val="28"/>
              </w:rPr>
              <w:t>TRƯỜNG MẦM NON SƠN CA 3</w:t>
            </w:r>
          </w:p>
        </w:tc>
        <w:tc>
          <w:tcPr>
            <w:tcW w:w="6520" w:type="dxa"/>
            <w:vAlign w:val="center"/>
          </w:tcPr>
          <w:p w14:paraId="3A8E10D3" w14:textId="77777777" w:rsidR="00AE283D" w:rsidRDefault="00AE283D" w:rsidP="003652F2">
            <w:pPr>
              <w:spacing w:after="0" w:line="240" w:lineRule="auto"/>
              <w:jc w:val="center"/>
              <w:rPr>
                <w:rFonts w:eastAsia="Times New Roman"/>
                <w:b/>
                <w:bCs/>
                <w:sz w:val="28"/>
                <w:szCs w:val="28"/>
              </w:rPr>
            </w:pPr>
            <w:r w:rsidRPr="00AE283D">
              <w:rPr>
                <w:rFonts w:eastAsia="Times New Roman"/>
                <w:b/>
                <w:bCs/>
                <w:sz w:val="28"/>
                <w:szCs w:val="28"/>
              </w:rPr>
              <w:t>CỘNG HOÀ XÃ HỘI CHỦ NGHĨA VIỆT NAM</w:t>
            </w:r>
          </w:p>
          <w:p w14:paraId="4E431A7C" w14:textId="71BB1CE1" w:rsidR="003652F2" w:rsidRPr="00AE283D" w:rsidRDefault="003652F2" w:rsidP="003652F2">
            <w:pPr>
              <w:spacing w:after="0" w:line="240" w:lineRule="auto"/>
              <w:jc w:val="center"/>
              <w:rPr>
                <w:noProof/>
                <w:sz w:val="28"/>
                <w:szCs w:val="28"/>
              </w:rPr>
            </w:pPr>
            <w:r w:rsidRPr="00AE283D">
              <w:rPr>
                <w:noProof/>
                <w:sz w:val="28"/>
                <w:szCs w:val="28"/>
              </w:rPr>
              <mc:AlternateContent>
                <mc:Choice Requires="wps">
                  <w:drawing>
                    <wp:anchor distT="0" distB="0" distL="114300" distR="114300" simplePos="0" relativeHeight="251662336" behindDoc="0" locked="0" layoutInCell="1" allowOverlap="1" wp14:anchorId="324FDACD" wp14:editId="1DE0B07C">
                      <wp:simplePos x="0" y="0"/>
                      <wp:positionH relativeFrom="column">
                        <wp:posOffset>1275080</wp:posOffset>
                      </wp:positionH>
                      <wp:positionV relativeFrom="paragraph">
                        <wp:posOffset>184150</wp:posOffset>
                      </wp:positionV>
                      <wp:extent cx="13906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0.4pt;margin-top:14.5pt;width:10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4e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YzZZpLM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"/>
                  </w:pict>
                </mc:Fallback>
              </mc:AlternateContent>
            </w:r>
            <w:r w:rsidRPr="00AE283D">
              <w:rPr>
                <w:rFonts w:eastAsia="Times New Roman"/>
                <w:b/>
                <w:bCs/>
                <w:sz w:val="28"/>
                <w:szCs w:val="28"/>
              </w:rPr>
              <w:t>Độc lập - Tự do - Hạnh phúc</w:t>
            </w:r>
          </w:p>
        </w:tc>
      </w:tr>
      <w:tr w:rsidR="003652F2" w:rsidRPr="00AE283D" w14:paraId="164E4F0B" w14:textId="77777777" w:rsidTr="003652F2">
        <w:trPr>
          <w:trHeight w:val="432"/>
          <w:tblCellSpacing w:w="0" w:type="dxa"/>
        </w:trPr>
        <w:tc>
          <w:tcPr>
            <w:tcW w:w="4253" w:type="dxa"/>
            <w:vAlign w:val="center"/>
          </w:tcPr>
          <w:p w14:paraId="04F9FD2E" w14:textId="0557BAD2" w:rsidR="003652F2" w:rsidRPr="00AE283D" w:rsidRDefault="003652F2" w:rsidP="003652F2">
            <w:pPr>
              <w:pStyle w:val="Title"/>
              <w:rPr>
                <w:rFonts w:ascii="Times New Roman" w:hAnsi="Times New Roman"/>
                <w:b w:val="0"/>
                <w:sz w:val="28"/>
                <w:szCs w:val="28"/>
              </w:rPr>
            </w:pPr>
          </w:p>
        </w:tc>
        <w:tc>
          <w:tcPr>
            <w:tcW w:w="6520" w:type="dxa"/>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
            </w:tblGrid>
            <w:tr w:rsidR="003652F2" w:rsidRPr="00AE283D" w14:paraId="0F90EEB9" w14:textId="77777777" w:rsidTr="00036C78">
              <w:trPr>
                <w:gridAfter w:val="1"/>
                <w:tblCellSpacing w:w="0" w:type="dxa"/>
              </w:trPr>
              <w:tc>
                <w:tcPr>
                  <w:tcW w:w="0" w:type="auto"/>
                  <w:vAlign w:val="center"/>
                  <w:hideMark/>
                </w:tcPr>
                <w:p w14:paraId="7B268388" w14:textId="77777777" w:rsidR="003652F2" w:rsidRPr="00AE283D" w:rsidRDefault="003652F2" w:rsidP="003652F2">
                  <w:pPr>
                    <w:spacing w:after="0" w:line="240" w:lineRule="auto"/>
                    <w:jc w:val="center"/>
                    <w:rPr>
                      <w:rFonts w:ascii="Calibri" w:eastAsia="Times New Roman" w:hAnsi="Calibri"/>
                      <w:sz w:val="28"/>
                      <w:szCs w:val="28"/>
                    </w:rPr>
                  </w:pPr>
                </w:p>
              </w:tc>
            </w:tr>
            <w:tr w:rsidR="003652F2" w:rsidRPr="00AE283D" w14:paraId="59BD05C5" w14:textId="77777777" w:rsidTr="00036C78">
              <w:trPr>
                <w:trHeight w:val="20"/>
                <w:tblCellSpacing w:w="0" w:type="dxa"/>
              </w:trPr>
              <w:tc>
                <w:tcPr>
                  <w:tcW w:w="0" w:type="auto"/>
                  <w:vAlign w:val="center"/>
                  <w:hideMark/>
                </w:tcPr>
                <w:p w14:paraId="4622DB7D" w14:textId="77777777" w:rsidR="003652F2" w:rsidRPr="00AE283D" w:rsidRDefault="003652F2" w:rsidP="003652F2">
                  <w:pPr>
                    <w:spacing w:after="0" w:line="240" w:lineRule="auto"/>
                    <w:jc w:val="center"/>
                    <w:rPr>
                      <w:rFonts w:ascii="Calibri" w:eastAsia="Times New Roman" w:hAnsi="Calibri"/>
                      <w:sz w:val="28"/>
                      <w:szCs w:val="28"/>
                    </w:rPr>
                  </w:pPr>
                </w:p>
              </w:tc>
              <w:tc>
                <w:tcPr>
                  <w:tcW w:w="0" w:type="auto"/>
                  <w:vAlign w:val="center"/>
                  <w:hideMark/>
                </w:tcPr>
                <w:p w14:paraId="424B31A9" w14:textId="77777777" w:rsidR="003652F2" w:rsidRPr="00AE283D" w:rsidRDefault="003652F2" w:rsidP="003652F2">
                  <w:pPr>
                    <w:spacing w:after="0" w:line="240" w:lineRule="auto"/>
                    <w:jc w:val="center"/>
                    <w:rPr>
                      <w:rFonts w:ascii="Calibri" w:eastAsia="Times New Roman" w:hAnsi="Calibri"/>
                      <w:sz w:val="28"/>
                      <w:szCs w:val="28"/>
                    </w:rPr>
                  </w:pPr>
                </w:p>
              </w:tc>
            </w:tr>
          </w:tbl>
          <w:p w14:paraId="43934D8D" w14:textId="77777777" w:rsidR="003652F2" w:rsidRDefault="003652F2" w:rsidP="003652F2">
            <w:pPr>
              <w:spacing w:after="0" w:line="240" w:lineRule="auto"/>
              <w:jc w:val="center"/>
              <w:rPr>
                <w:rFonts w:eastAsia="Times New Roman"/>
                <w:i/>
                <w:iCs/>
                <w:sz w:val="28"/>
                <w:szCs w:val="28"/>
              </w:rPr>
            </w:pPr>
          </w:p>
          <w:p w14:paraId="05728B15" w14:textId="05130526" w:rsidR="003652F2" w:rsidRPr="00AE283D" w:rsidRDefault="003652F2" w:rsidP="003652F2">
            <w:pPr>
              <w:spacing w:after="0" w:line="240" w:lineRule="auto"/>
              <w:jc w:val="center"/>
              <w:rPr>
                <w:noProof/>
                <w:sz w:val="28"/>
                <w:szCs w:val="28"/>
              </w:rPr>
            </w:pPr>
            <w:r>
              <w:rPr>
                <w:rFonts w:eastAsia="Times New Roman"/>
                <w:i/>
                <w:iCs/>
                <w:sz w:val="28"/>
                <w:szCs w:val="28"/>
              </w:rPr>
              <w:t xml:space="preserve">           </w:t>
            </w:r>
            <w:r w:rsidRPr="00AE283D">
              <w:rPr>
                <w:rFonts w:eastAsia="Times New Roman"/>
                <w:i/>
                <w:iCs/>
                <w:sz w:val="28"/>
                <w:szCs w:val="28"/>
              </w:rPr>
              <w:t>Thành phố Thủ Đức, ngày 01 tháng 8 năm 2023</w:t>
            </w:r>
          </w:p>
        </w:tc>
      </w:tr>
    </w:tbl>
    <w:p w14:paraId="0434BC57" w14:textId="77777777" w:rsidR="00AE283D" w:rsidRPr="00AE283D" w:rsidRDefault="00AE283D" w:rsidP="003652F2">
      <w:pPr>
        <w:shd w:val="clear" w:color="auto" w:fill="FFFFFF"/>
        <w:spacing w:after="0" w:line="276" w:lineRule="auto"/>
        <w:rPr>
          <w:rFonts w:eastAsia="Times New Roman"/>
          <w:b/>
          <w:bCs/>
          <w:color w:val="666666"/>
          <w:kern w:val="36"/>
          <w:sz w:val="28"/>
          <w:szCs w:val="28"/>
        </w:rPr>
      </w:pPr>
      <w:r w:rsidRPr="00AE283D">
        <w:rPr>
          <w:rFonts w:eastAsia="Times New Roman"/>
          <w:b/>
          <w:bCs/>
          <w:color w:val="666666"/>
          <w:kern w:val="36"/>
          <w:sz w:val="28"/>
          <w:szCs w:val="28"/>
        </w:rPr>
        <w:t xml:space="preserve"> </w:t>
      </w:r>
    </w:p>
    <w:p w14:paraId="67ABB911" w14:textId="77777777" w:rsidR="00E06C10" w:rsidRDefault="00E06C10" w:rsidP="00E06C10">
      <w:pPr>
        <w:spacing w:after="0" w:line="240" w:lineRule="auto"/>
        <w:jc w:val="center"/>
        <w:rPr>
          <w:b/>
          <w:sz w:val="28"/>
          <w:szCs w:val="28"/>
        </w:rPr>
      </w:pPr>
      <w:r w:rsidRPr="00696886">
        <w:rPr>
          <w:b/>
          <w:sz w:val="28"/>
          <w:szCs w:val="28"/>
        </w:rPr>
        <w:t>BÁO CÁO TÓM TẮT</w:t>
      </w:r>
      <w:r>
        <w:rPr>
          <w:b/>
          <w:sz w:val="28"/>
          <w:szCs w:val="28"/>
        </w:rPr>
        <w:t xml:space="preserve"> </w:t>
      </w:r>
      <w:r w:rsidRPr="00696886">
        <w:rPr>
          <w:b/>
          <w:sz w:val="28"/>
          <w:szCs w:val="28"/>
        </w:rPr>
        <w:t xml:space="preserve">QUÁ TRÌNH XÂY DỰNG </w:t>
      </w:r>
    </w:p>
    <w:p w14:paraId="41E7C127" w14:textId="05D5FE62" w:rsidR="00E06C10" w:rsidRDefault="00E06C10" w:rsidP="00E06C10">
      <w:pPr>
        <w:spacing w:after="0" w:line="240" w:lineRule="auto"/>
        <w:jc w:val="center"/>
        <w:rPr>
          <w:b/>
          <w:sz w:val="28"/>
          <w:szCs w:val="28"/>
        </w:rPr>
      </w:pPr>
      <w:r w:rsidRPr="00696886">
        <w:rPr>
          <w:b/>
          <w:sz w:val="28"/>
          <w:szCs w:val="28"/>
        </w:rPr>
        <w:t>TRƯỜNG MẦM NON</w:t>
      </w:r>
      <w:r>
        <w:rPr>
          <w:b/>
          <w:sz w:val="28"/>
          <w:szCs w:val="28"/>
        </w:rPr>
        <w:t xml:space="preserve"> SƠN CA 3 </w:t>
      </w:r>
      <w:r w:rsidRPr="00696886">
        <w:rPr>
          <w:b/>
          <w:sz w:val="28"/>
          <w:szCs w:val="28"/>
        </w:rPr>
        <w:t>ĐẠT CHUẨN QUỐC GIA</w:t>
      </w:r>
    </w:p>
    <w:p w14:paraId="72E9D84C" w14:textId="2C676462" w:rsidR="00E06C10" w:rsidRDefault="00E06C10" w:rsidP="00E06C10">
      <w:pPr>
        <w:spacing w:after="0" w:line="240" w:lineRule="auto"/>
        <w:rPr>
          <w:b/>
          <w:sz w:val="28"/>
          <w:szCs w:val="28"/>
        </w:rPr>
      </w:pPr>
      <w:r w:rsidRPr="00696886">
        <w:rPr>
          <w:b/>
          <w:sz w:val="28"/>
          <w:szCs w:val="28"/>
        </w:rPr>
        <w:t xml:space="preserve"> MỨC ĐỘ </w:t>
      </w:r>
      <w:r>
        <w:rPr>
          <w:b/>
          <w:sz w:val="28"/>
          <w:szCs w:val="28"/>
        </w:rPr>
        <w:t xml:space="preserve">1 </w:t>
      </w:r>
      <w:r w:rsidRPr="00696886">
        <w:rPr>
          <w:b/>
          <w:sz w:val="28"/>
          <w:szCs w:val="28"/>
        </w:rPr>
        <w:t>VÀ ĐẠT KIỂM ĐỊNH CHẤT LƯỢNG GIÁO DỤC</w:t>
      </w:r>
      <w:r>
        <w:rPr>
          <w:b/>
          <w:sz w:val="28"/>
          <w:szCs w:val="28"/>
        </w:rPr>
        <w:t xml:space="preserve"> </w:t>
      </w:r>
      <w:r w:rsidRPr="00696886">
        <w:rPr>
          <w:b/>
          <w:sz w:val="28"/>
          <w:szCs w:val="28"/>
        </w:rPr>
        <w:t xml:space="preserve">CẤP ĐỘ </w:t>
      </w:r>
      <w:r>
        <w:rPr>
          <w:b/>
          <w:sz w:val="28"/>
          <w:szCs w:val="28"/>
        </w:rPr>
        <w:t>2</w:t>
      </w:r>
    </w:p>
    <w:p w14:paraId="39D3E2A0" w14:textId="27610A94" w:rsidR="00E06C10" w:rsidRPr="00696886" w:rsidRDefault="00E06C10" w:rsidP="00E06C10">
      <w:pPr>
        <w:spacing w:after="0" w:line="240" w:lineRule="auto"/>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5DFA556A" wp14:editId="50DFA3C2">
                <wp:simplePos x="0" y="0"/>
                <wp:positionH relativeFrom="column">
                  <wp:posOffset>1728470</wp:posOffset>
                </wp:positionH>
                <wp:positionV relativeFrom="paragraph">
                  <wp:posOffset>34925</wp:posOffset>
                </wp:positionV>
                <wp:extent cx="26289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36.1pt;margin-top:2.75pt;width:20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"/>
            </w:pict>
          </mc:Fallback>
        </mc:AlternateContent>
      </w:r>
    </w:p>
    <w:p w14:paraId="7E30C68B" w14:textId="49F1DC86" w:rsidR="003652F2" w:rsidRPr="005F1B3F" w:rsidRDefault="00E06C10" w:rsidP="005F1B3F">
      <w:pPr>
        <w:pStyle w:val="ListParagraph"/>
        <w:numPr>
          <w:ilvl w:val="0"/>
          <w:numId w:val="2"/>
        </w:numPr>
        <w:tabs>
          <w:tab w:val="left" w:pos="993"/>
        </w:tabs>
        <w:spacing w:before="120" w:after="120"/>
        <w:ind w:left="0" w:firstLine="567"/>
        <w:jc w:val="both"/>
        <w:rPr>
          <w:b/>
          <w:sz w:val="28"/>
          <w:szCs w:val="28"/>
        </w:rPr>
      </w:pPr>
      <w:r w:rsidRPr="005F1B3F">
        <w:rPr>
          <w:b/>
          <w:sz w:val="28"/>
          <w:szCs w:val="28"/>
        </w:rPr>
        <w:t>LỊCH SỬ PHÁT TRIỂN CỦA NHÀ TRƯỜNG</w:t>
      </w:r>
    </w:p>
    <w:p w14:paraId="6C7DCDAD" w14:textId="521732A5" w:rsidR="006917E7" w:rsidRPr="005F1B3F" w:rsidRDefault="006917E7" w:rsidP="005F1B3F">
      <w:pPr>
        <w:pStyle w:val="NormalWeb"/>
        <w:spacing w:before="120" w:beforeAutospacing="0" w:after="120" w:afterAutospacing="0"/>
        <w:ind w:firstLine="567"/>
        <w:jc w:val="both"/>
        <w:rPr>
          <w:sz w:val="28"/>
          <w:szCs w:val="28"/>
        </w:rPr>
      </w:pPr>
      <w:r w:rsidRPr="005F1B3F">
        <w:rPr>
          <w:sz w:val="28"/>
          <w:szCs w:val="28"/>
        </w:rPr>
        <w:t xml:space="preserve">Trường </w:t>
      </w:r>
      <w:r w:rsidR="00DC4610" w:rsidRPr="005F1B3F">
        <w:rPr>
          <w:sz w:val="28"/>
          <w:szCs w:val="28"/>
        </w:rPr>
        <w:t>Mầm non Sơn Ca 3</w:t>
      </w:r>
      <w:r w:rsidR="00F3639A" w:rsidRPr="005F1B3F">
        <w:rPr>
          <w:sz w:val="28"/>
          <w:szCs w:val="28"/>
        </w:rPr>
        <w:t xml:space="preserve"> được thành lập theo quyết định số 4312</w:t>
      </w:r>
      <w:r w:rsidR="00B31CF3" w:rsidRPr="005F1B3F">
        <w:rPr>
          <w:sz w:val="28"/>
          <w:szCs w:val="28"/>
        </w:rPr>
        <w:t xml:space="preserve">/QĐ-UBND </w:t>
      </w:r>
      <w:r w:rsidR="00F3639A" w:rsidRPr="005F1B3F">
        <w:rPr>
          <w:sz w:val="28"/>
          <w:szCs w:val="28"/>
        </w:rPr>
        <w:t>ngày 9 tháng 7 năm 2014 của Ủy ban Nhân dân quận Thủ Đức</w:t>
      </w:r>
      <w:r w:rsidR="005F2A61" w:rsidRPr="005F1B3F">
        <w:rPr>
          <w:sz w:val="28"/>
          <w:szCs w:val="28"/>
        </w:rPr>
        <w:t xml:space="preserve"> về viêc thành lập trường Mầm non Sơn Ca </w:t>
      </w:r>
      <w:r w:rsidR="0050521E" w:rsidRPr="005F1B3F">
        <w:rPr>
          <w:sz w:val="28"/>
          <w:szCs w:val="28"/>
        </w:rPr>
        <w:t xml:space="preserve">Trường </w:t>
      </w:r>
      <w:r w:rsidR="005F2A61" w:rsidRPr="005F1B3F">
        <w:rPr>
          <w:sz w:val="28"/>
          <w:szCs w:val="28"/>
        </w:rPr>
        <w:t xml:space="preserve">được đưa vào hoạt động tháng 7 năm 2014. </w:t>
      </w:r>
      <w:r w:rsidR="009014E3" w:rsidRPr="005F1B3F">
        <w:rPr>
          <w:sz w:val="28"/>
          <w:szCs w:val="28"/>
        </w:rPr>
        <w:t>Kể từ năm 2021 trường là đơn vị sự nghiệp công lập thuộc Ủy ban nhân dân thành phố Thủ Đức</w:t>
      </w:r>
      <w:r w:rsidR="00B31CF3" w:rsidRPr="005F1B3F">
        <w:rPr>
          <w:sz w:val="28"/>
          <w:szCs w:val="28"/>
        </w:rPr>
        <w:t xml:space="preserve">. </w:t>
      </w:r>
      <w:r w:rsidR="009014E3" w:rsidRPr="005F1B3F">
        <w:rPr>
          <w:sz w:val="28"/>
          <w:szCs w:val="28"/>
        </w:rPr>
        <w:t xml:space="preserve">Trường có địa chỉ </w:t>
      </w:r>
      <w:r w:rsidRPr="005F1B3F">
        <w:rPr>
          <w:sz w:val="28"/>
          <w:szCs w:val="28"/>
        </w:rPr>
        <w:t xml:space="preserve">tại số 157, đường B, Khu phố 6 phường Hiệp Bình Chánh thành phố Thủ Đức Thành phố Hồ Chí Minh; </w:t>
      </w:r>
    </w:p>
    <w:p w14:paraId="6E443C4C" w14:textId="44C82FAD" w:rsidR="009014E3" w:rsidRPr="005F1B3F" w:rsidRDefault="009014E3" w:rsidP="005F1B3F">
      <w:pPr>
        <w:pStyle w:val="NormalWeb"/>
        <w:spacing w:before="120" w:beforeAutospacing="0" w:after="120" w:afterAutospacing="0"/>
        <w:ind w:firstLine="567"/>
        <w:jc w:val="both"/>
        <w:rPr>
          <w:sz w:val="28"/>
          <w:szCs w:val="28"/>
        </w:rPr>
      </w:pPr>
      <w:r w:rsidRPr="005F1B3F">
        <w:rPr>
          <w:sz w:val="28"/>
          <w:szCs w:val="28"/>
        </w:rPr>
        <w:t>Khuôn viên nhà trường có tổng diện tích sử dụng là 5294 m², các công trình được bố trí hợp lý quy mô được xây dựng gồm 1 tầng trệt và 2 tầng lầu trong đó có16 phòng học và đầy đủ phòng chức năng phục vụ công tác chăm sóc nuôi dưỡng và giáo dục trẻ</w:t>
      </w:r>
    </w:p>
    <w:p w14:paraId="10A601CF" w14:textId="3947E992" w:rsidR="005F2A61" w:rsidRPr="005F1B3F" w:rsidRDefault="0050521E" w:rsidP="005F1B3F">
      <w:pPr>
        <w:pStyle w:val="NormalWeb"/>
        <w:spacing w:before="120" w:beforeAutospacing="0" w:after="120" w:afterAutospacing="0"/>
        <w:ind w:firstLine="567"/>
        <w:jc w:val="both"/>
        <w:rPr>
          <w:sz w:val="28"/>
          <w:szCs w:val="28"/>
        </w:rPr>
      </w:pPr>
      <w:r w:rsidRPr="005F1B3F">
        <w:rPr>
          <w:sz w:val="28"/>
          <w:szCs w:val="28"/>
        </w:rPr>
        <w:t>Trường được thành lập từ 2014</w:t>
      </w:r>
      <w:r w:rsidR="005F2A61" w:rsidRPr="005F1B3F">
        <w:rPr>
          <w:sz w:val="28"/>
          <w:szCs w:val="28"/>
        </w:rPr>
        <w:t xml:space="preserve"> đế</w:t>
      </w:r>
      <w:r w:rsidR="00506A1B" w:rsidRPr="005F1B3F">
        <w:rPr>
          <w:sz w:val="28"/>
          <w:szCs w:val="28"/>
        </w:rPr>
        <w:t xml:space="preserve">n nay </w:t>
      </w:r>
      <w:r w:rsidRPr="005F1B3F">
        <w:rPr>
          <w:sz w:val="28"/>
          <w:szCs w:val="28"/>
        </w:rPr>
        <w:t>vượt qua được nhiều khó</w:t>
      </w:r>
      <w:r w:rsidR="005F2A61" w:rsidRPr="005F1B3F">
        <w:rPr>
          <w:sz w:val="28"/>
          <w:szCs w:val="28"/>
        </w:rPr>
        <w:t xml:space="preserve"> khăn thử thách, </w:t>
      </w:r>
      <w:r w:rsidR="00506A1B" w:rsidRPr="005F1B3F">
        <w:rPr>
          <w:sz w:val="28"/>
          <w:szCs w:val="28"/>
        </w:rPr>
        <w:t xml:space="preserve">trường </w:t>
      </w:r>
      <w:r w:rsidR="005F2A61" w:rsidRPr="005F1B3F">
        <w:rPr>
          <w:sz w:val="28"/>
          <w:szCs w:val="28"/>
        </w:rPr>
        <w:t>xây dựng được tập thể đoàn kết nội bộ, phát huy hết vai trò của đội ngũ trong nhà trường, đảm bảo tính dân chủ, công khai minh bạch trong thực hiện nhiệm vụ. Về công tác tổ chức và quản lý hàng năm nhà trường đã xây dựng kế hoạch phư</w:t>
      </w:r>
      <w:r w:rsidR="00506A1B" w:rsidRPr="005F1B3F">
        <w:rPr>
          <w:sz w:val="28"/>
          <w:szCs w:val="28"/>
        </w:rPr>
        <w:t>ơng hướng phát triển phù hợp với tình hình thực tế và</w:t>
      </w:r>
      <w:r w:rsidR="005F2A61" w:rsidRPr="005F1B3F">
        <w:rPr>
          <w:sz w:val="28"/>
          <w:szCs w:val="28"/>
        </w:rPr>
        <w:t xml:space="preserve"> đảm bảo tốt cho các hoạt động tại nhà trường phù hợp với định hướng phát triển của xã hội theo từng giai đoạn và đạt được</w:t>
      </w:r>
      <w:r w:rsidR="00506A1B" w:rsidRPr="005F1B3F">
        <w:rPr>
          <w:sz w:val="28"/>
          <w:szCs w:val="28"/>
        </w:rPr>
        <w:t xml:space="preserve"> các chỉ tiêu kế hoạch đã đề ra</w:t>
      </w:r>
      <w:r w:rsidR="009014E3" w:rsidRPr="005F1B3F">
        <w:rPr>
          <w:sz w:val="28"/>
          <w:szCs w:val="28"/>
        </w:rPr>
        <w:t>: H</w:t>
      </w:r>
      <w:r w:rsidR="005F2A61" w:rsidRPr="005F1B3F">
        <w:rPr>
          <w:sz w:val="28"/>
          <w:szCs w:val="28"/>
        </w:rPr>
        <w:t xml:space="preserve">ội đồng </w:t>
      </w:r>
      <w:r w:rsidR="009014E3" w:rsidRPr="005F1B3F">
        <w:rPr>
          <w:sz w:val="28"/>
          <w:szCs w:val="28"/>
        </w:rPr>
        <w:t xml:space="preserve">trường, hội đồng </w:t>
      </w:r>
      <w:r w:rsidR="005F2A61" w:rsidRPr="005F1B3F">
        <w:rPr>
          <w:sz w:val="28"/>
          <w:szCs w:val="28"/>
        </w:rPr>
        <w:t>tuyển sinh, hội động th</w:t>
      </w:r>
      <w:r w:rsidR="00AE283D" w:rsidRPr="005F1B3F">
        <w:rPr>
          <w:sz w:val="28"/>
          <w:szCs w:val="28"/>
        </w:rPr>
        <w:t>i đua khen thưởng và các hội đồng</w:t>
      </w:r>
      <w:r w:rsidR="005F2A61" w:rsidRPr="005F1B3F">
        <w:rPr>
          <w:sz w:val="28"/>
          <w:szCs w:val="28"/>
        </w:rPr>
        <w:t xml:space="preserve"> khác được thành</w:t>
      </w:r>
      <w:r w:rsidR="009014E3" w:rsidRPr="005F1B3F">
        <w:rPr>
          <w:sz w:val="28"/>
          <w:szCs w:val="28"/>
        </w:rPr>
        <w:t xml:space="preserve"> lập và hoạt động đạt hiệu quả </w:t>
      </w:r>
      <w:r w:rsidR="005F2A61" w:rsidRPr="005F1B3F">
        <w:rPr>
          <w:sz w:val="28"/>
          <w:szCs w:val="28"/>
        </w:rPr>
        <w:t>theo yêu</w:t>
      </w:r>
      <w:r w:rsidR="009014E3" w:rsidRPr="005F1B3F">
        <w:rPr>
          <w:sz w:val="28"/>
          <w:szCs w:val="28"/>
        </w:rPr>
        <w:t xml:space="preserve"> cầu chức năng nhiệm vụ.</w:t>
      </w:r>
    </w:p>
    <w:p w14:paraId="16D85863" w14:textId="726D9CD6" w:rsidR="009014E3" w:rsidRPr="005F1B3F" w:rsidRDefault="009014E3" w:rsidP="005F1B3F">
      <w:pPr>
        <w:pStyle w:val="NormalWeb"/>
        <w:spacing w:before="120" w:beforeAutospacing="0" w:after="120" w:afterAutospacing="0"/>
        <w:ind w:firstLine="567"/>
        <w:jc w:val="both"/>
        <w:rPr>
          <w:sz w:val="28"/>
          <w:szCs w:val="28"/>
        </w:rPr>
      </w:pPr>
      <w:r w:rsidRPr="005F1B3F">
        <w:rPr>
          <w:sz w:val="28"/>
          <w:szCs w:val="28"/>
        </w:rPr>
        <w:t>Chi bộ luôn phát huy tốt vai trò lãnh đạo chỉ đạo toàn diện vì vậy các hoạt động của nhà trường luôn hoàn thành xuất sắc nhiệm vụ được giao, tổ chức Công đoàn, đoàn thanh niên và Ban đại diện cha mẹ học sinh hoạt động theo đúng quy định pháp luật và điều lệ góp phần vào sự ổn định và phát triển nhà trường.</w:t>
      </w:r>
      <w:r w:rsidR="004D0582" w:rsidRPr="005F1B3F">
        <w:rPr>
          <w:sz w:val="28"/>
          <w:szCs w:val="28"/>
        </w:rPr>
        <w:t xml:space="preserve"> </w:t>
      </w:r>
      <w:r w:rsidR="004D0582" w:rsidRPr="005F1B3F">
        <w:rPr>
          <w:sz w:val="28"/>
          <w:szCs w:val="28"/>
          <w:lang w:eastAsia="vi-VN"/>
        </w:rPr>
        <w:t>T</w:t>
      </w:r>
      <w:r w:rsidR="004D0582" w:rsidRPr="005F1B3F">
        <w:rPr>
          <w:sz w:val="28"/>
          <w:szCs w:val="28"/>
          <w:lang w:val="nl-NL"/>
        </w:rPr>
        <w:t xml:space="preserve">rường liên tục nhiều năm liền đạt danh </w:t>
      </w:r>
      <w:r w:rsidR="00603560" w:rsidRPr="005F1B3F">
        <w:rPr>
          <w:sz w:val="28"/>
          <w:szCs w:val="28"/>
          <w:lang w:val="nl-NL"/>
        </w:rPr>
        <w:t>hiệu “Tập thể lao động xuất sắc</w:t>
      </w:r>
      <w:r w:rsidR="004D0582" w:rsidRPr="005F1B3F">
        <w:rPr>
          <w:sz w:val="28"/>
          <w:szCs w:val="28"/>
          <w:lang w:val="nl-NL"/>
        </w:rPr>
        <w:t>”; T</w:t>
      </w:r>
      <w:r w:rsidR="004D0582" w:rsidRPr="005F1B3F">
        <w:rPr>
          <w:sz w:val="28"/>
          <w:szCs w:val="28"/>
        </w:rPr>
        <w:t xml:space="preserve">ổ chức Công đoàn </w:t>
      </w:r>
      <w:r w:rsidR="004D0582" w:rsidRPr="005F1B3F">
        <w:rPr>
          <w:color w:val="000000"/>
          <w:sz w:val="28"/>
          <w:szCs w:val="28"/>
        </w:rPr>
        <w:t xml:space="preserve">đạt vững mạnh, Đoàn thanh niên xuất sắc; Chi bộ đạt “Trong sạch vững mạnh”. </w:t>
      </w:r>
      <w:proofErr w:type="gramStart"/>
      <w:r w:rsidR="004D0582" w:rsidRPr="005F1B3F">
        <w:rPr>
          <w:color w:val="000000"/>
          <w:sz w:val="28"/>
          <w:szCs w:val="28"/>
        </w:rPr>
        <w:t>Trường thực hiện tốt công tác chăm sóc, giáo dục trẻ từ 6 tháng -18 tháng tuổi.</w:t>
      </w:r>
      <w:proofErr w:type="gramEnd"/>
    </w:p>
    <w:p w14:paraId="0D949E3B" w14:textId="77777777" w:rsidR="00E06C10" w:rsidRPr="005F1B3F" w:rsidRDefault="00E06C10" w:rsidP="005F1B3F">
      <w:pPr>
        <w:spacing w:before="120" w:after="120" w:line="240" w:lineRule="auto"/>
        <w:ind w:firstLine="567"/>
        <w:jc w:val="both"/>
        <w:rPr>
          <w:sz w:val="28"/>
          <w:szCs w:val="28"/>
        </w:rPr>
      </w:pPr>
      <w:r w:rsidRPr="005F1B3F">
        <w:rPr>
          <w:b/>
          <w:sz w:val="28"/>
          <w:szCs w:val="28"/>
        </w:rPr>
        <w:t>II. KẾT QUẢ TỰ ĐÁNH GIÁ 5 TIÊU CHUẨN ĐỂ CÔNG NHẬN TRƯỜNG ĐẠT CHUẨN QUỐC GIA VÀ KIỂM ĐỊNH CHẤT LƯỢNG GIÁO DỤC</w:t>
      </w:r>
      <w:r w:rsidRPr="005F1B3F">
        <w:rPr>
          <w:sz w:val="28"/>
          <w:szCs w:val="28"/>
        </w:rPr>
        <w:t xml:space="preserve"> </w:t>
      </w:r>
    </w:p>
    <w:p w14:paraId="1986F987" w14:textId="77777777" w:rsidR="00E06C10" w:rsidRPr="005F1B3F" w:rsidRDefault="00E06C10" w:rsidP="005F1B3F">
      <w:pPr>
        <w:spacing w:before="120" w:after="120" w:line="240" w:lineRule="auto"/>
        <w:ind w:firstLine="567"/>
        <w:jc w:val="both"/>
        <w:rPr>
          <w:b/>
          <w:sz w:val="28"/>
          <w:szCs w:val="28"/>
          <w:lang w:val="sv-SE"/>
        </w:rPr>
      </w:pPr>
      <w:r w:rsidRPr="005F1B3F">
        <w:rPr>
          <w:b/>
          <w:sz w:val="28"/>
          <w:szCs w:val="28"/>
          <w:lang w:val="sv-SE"/>
        </w:rPr>
        <w:t>1. Về  Công tác tổ chức và quản lý nhà trường</w:t>
      </w:r>
    </w:p>
    <w:p w14:paraId="6A1F7D71" w14:textId="77777777" w:rsidR="00E06C10" w:rsidRPr="005F1B3F" w:rsidRDefault="00E06C10" w:rsidP="005F1B3F">
      <w:pPr>
        <w:spacing w:before="120" w:after="120" w:line="240" w:lineRule="auto"/>
        <w:ind w:firstLine="567"/>
        <w:jc w:val="both"/>
        <w:rPr>
          <w:sz w:val="28"/>
          <w:szCs w:val="28"/>
        </w:rPr>
      </w:pPr>
      <w:r w:rsidRPr="005F1B3F">
        <w:rPr>
          <w:sz w:val="28"/>
          <w:szCs w:val="28"/>
        </w:rPr>
        <w:t>Nhà trường thực hiện tốt các chủ trương, chính sách của Đảng, pháp luật của Nhà nước v</w:t>
      </w:r>
      <w:r w:rsidRPr="005F1B3F">
        <w:rPr>
          <w:sz w:val="28"/>
          <w:szCs w:val="28"/>
          <w:lang w:val="vi-VN"/>
        </w:rPr>
        <w:t>ề công tác xây dựng bộ máy nhà trường đủ và đồng bộ</w:t>
      </w:r>
      <w:r w:rsidRPr="005F1B3F">
        <w:rPr>
          <w:b/>
          <w:sz w:val="28"/>
          <w:szCs w:val="28"/>
        </w:rPr>
        <w:t xml:space="preserve"> </w:t>
      </w:r>
      <w:r w:rsidRPr="005F1B3F">
        <w:rPr>
          <w:sz w:val="28"/>
          <w:szCs w:val="28"/>
        </w:rPr>
        <w:t xml:space="preserve">đúng quy định về cơ cấu của Điều lệ trường mầm </w:t>
      </w:r>
      <w:proofErr w:type="gramStart"/>
      <w:r w:rsidRPr="005F1B3F">
        <w:rPr>
          <w:sz w:val="28"/>
          <w:szCs w:val="28"/>
        </w:rPr>
        <w:t>non</w:t>
      </w:r>
      <w:proofErr w:type="gramEnd"/>
      <w:r w:rsidRPr="005F1B3F">
        <w:rPr>
          <w:sz w:val="28"/>
          <w:szCs w:val="28"/>
        </w:rPr>
        <w:t>.</w:t>
      </w:r>
      <w:r w:rsidRPr="005F1B3F">
        <w:rPr>
          <w:sz w:val="28"/>
          <w:szCs w:val="28"/>
          <w:shd w:val="clear" w:color="auto" w:fill="FFFFFF"/>
        </w:rPr>
        <w:t xml:space="preserve"> </w:t>
      </w:r>
      <w:proofErr w:type="gramStart"/>
      <w:r w:rsidRPr="005F1B3F">
        <w:rPr>
          <w:sz w:val="28"/>
          <w:szCs w:val="28"/>
        </w:rPr>
        <w:t xml:space="preserve">Công tác tham mưu của Hiệu trưởng luôn kịp </w:t>
      </w:r>
      <w:r w:rsidRPr="005F1B3F">
        <w:rPr>
          <w:sz w:val="28"/>
          <w:szCs w:val="28"/>
        </w:rPr>
        <w:lastRenderedPageBreak/>
        <w:t>thời, chính xác, phù hợp trong điều kiện và hoàn cảnh cụ thể đảm bảo đúng tiến độ đã đề ra.</w:t>
      </w:r>
      <w:proofErr w:type="gramEnd"/>
      <w:r w:rsidRPr="005F1B3F">
        <w:rPr>
          <w:sz w:val="28"/>
          <w:szCs w:val="28"/>
          <w:lang w:val="vi-VN"/>
        </w:rPr>
        <w:t xml:space="preserve"> </w:t>
      </w:r>
      <w:r w:rsidRPr="005F1B3F">
        <w:rPr>
          <w:sz w:val="28"/>
          <w:szCs w:val="28"/>
        </w:rPr>
        <w:t xml:space="preserve">Xây dựng tốt đoàn kết nội bộ, phát huy hết vai trò của đội </w:t>
      </w:r>
      <w:proofErr w:type="gramStart"/>
      <w:r w:rsidRPr="005F1B3F">
        <w:rPr>
          <w:sz w:val="28"/>
          <w:szCs w:val="28"/>
        </w:rPr>
        <w:t>ngũ</w:t>
      </w:r>
      <w:proofErr w:type="gramEnd"/>
      <w:r w:rsidRPr="005F1B3F">
        <w:rPr>
          <w:sz w:val="28"/>
          <w:szCs w:val="28"/>
        </w:rPr>
        <w:t xml:space="preserve"> trong nhà trường, của các ban ngành, đoàn thể và các tổ chức cá nhân. </w:t>
      </w:r>
      <w:proofErr w:type="gramStart"/>
      <w:r w:rsidRPr="005F1B3F">
        <w:rPr>
          <w:sz w:val="28"/>
          <w:szCs w:val="28"/>
        </w:rPr>
        <w:t>Đảm bảo tính công khai minh bạch trong thực hiện nhiệm vụ.</w:t>
      </w:r>
      <w:proofErr w:type="gramEnd"/>
      <w:r w:rsidRPr="005F1B3F">
        <w:rPr>
          <w:sz w:val="28"/>
          <w:szCs w:val="28"/>
        </w:rPr>
        <w:t xml:space="preserve"> Lưu trữ hồ sơ sổ sách đúng quy định, khoa học, đảm bảo các chế độ chính sách cho người lao động, thực hiện có hiệu quả các phong trào thi đua tại đơn vị, đạt được nhiều thành tích đáng ghi nhận.</w:t>
      </w:r>
      <w:r w:rsidRPr="005F1B3F">
        <w:rPr>
          <w:sz w:val="28"/>
          <w:szCs w:val="28"/>
          <w:lang w:val="sv-SE"/>
        </w:rPr>
        <w:t>Vận động đội ngũ tham gia tích cực các phong trào thi đua của ngành và địa phương đạt được nhiều bằng khen, giấy khen các cấp</w:t>
      </w:r>
    </w:p>
    <w:p w14:paraId="5EA5E169" w14:textId="00356541" w:rsidR="00E06C10" w:rsidRPr="005F1B3F" w:rsidRDefault="004D0582" w:rsidP="005F1B3F">
      <w:pPr>
        <w:keepNext/>
        <w:spacing w:before="120" w:after="120" w:line="240" w:lineRule="auto"/>
        <w:ind w:firstLine="567"/>
        <w:jc w:val="both"/>
        <w:outlineLvl w:val="0"/>
        <w:rPr>
          <w:b/>
          <w:bCs/>
          <w:kern w:val="32"/>
          <w:sz w:val="28"/>
          <w:szCs w:val="28"/>
          <w:lang w:val="sv-SE" w:eastAsia="x-none"/>
        </w:rPr>
      </w:pPr>
      <w:r w:rsidRPr="005F1B3F">
        <w:rPr>
          <w:b/>
          <w:bCs/>
          <w:kern w:val="32"/>
          <w:sz w:val="28"/>
          <w:szCs w:val="28"/>
          <w:lang w:val="sv-SE" w:eastAsia="x-none"/>
        </w:rPr>
        <w:t>2. Về công tác nhân sự</w:t>
      </w:r>
    </w:p>
    <w:p w14:paraId="06B06A4F" w14:textId="091555A0" w:rsidR="00652E52" w:rsidRPr="005F1B3F" w:rsidRDefault="00596E10" w:rsidP="005F1B3F">
      <w:pPr>
        <w:tabs>
          <w:tab w:val="center" w:pos="1638"/>
          <w:tab w:val="center" w:pos="6363"/>
        </w:tabs>
        <w:spacing w:before="120" w:after="120" w:line="240" w:lineRule="auto"/>
        <w:ind w:firstLine="567"/>
        <w:jc w:val="both"/>
        <w:rPr>
          <w:sz w:val="28"/>
          <w:szCs w:val="28"/>
          <w:lang w:val="pt-BR"/>
        </w:rPr>
      </w:pPr>
      <w:r w:rsidRPr="005F1B3F">
        <w:rPr>
          <w:sz w:val="28"/>
          <w:szCs w:val="28"/>
        </w:rPr>
        <w:t xml:space="preserve">Về công tác nhân sự trong năm học 2022 đến 2023 toàn trường có 16 nhóm lớp tổng sỉ số trẻ là 447 trẻ. </w:t>
      </w:r>
      <w:proofErr w:type="gramStart"/>
      <w:r w:rsidRPr="005F1B3F">
        <w:rPr>
          <w:sz w:val="28"/>
          <w:szCs w:val="28"/>
        </w:rPr>
        <w:t>Bên cạnh đó nhà trường không ngừng nâng cao chất lượng dạy học qua từng năm.</w:t>
      </w:r>
      <w:proofErr w:type="gramEnd"/>
      <w:r w:rsidRPr="005F1B3F">
        <w:rPr>
          <w:sz w:val="28"/>
          <w:szCs w:val="28"/>
        </w:rPr>
        <w:t xml:space="preserve"> Đội ngũ CBGVCNV đảm bảo đủ số lượng đáp ứng được yêu cầu chuyên môn với tổng số 43 thành viên,  trong có 3 đó Ban giám hiệu, 30 giáo viên và 10 nhân viên. Hiệu trưởng và 2 phó hiệu trưởng đạt trình độ </w:t>
      </w:r>
      <w:r w:rsidR="00B31CF3" w:rsidRPr="005F1B3F">
        <w:rPr>
          <w:sz w:val="28"/>
          <w:szCs w:val="28"/>
        </w:rPr>
        <w:t xml:space="preserve">trên </w:t>
      </w:r>
      <w:r w:rsidRPr="005F1B3F">
        <w:rPr>
          <w:sz w:val="28"/>
          <w:szCs w:val="28"/>
        </w:rPr>
        <w:t xml:space="preserve">chuẩn được đánh giá </w:t>
      </w:r>
      <w:proofErr w:type="gramStart"/>
      <w:r w:rsidRPr="005F1B3F">
        <w:rPr>
          <w:sz w:val="28"/>
          <w:szCs w:val="28"/>
        </w:rPr>
        <w:t>theo</w:t>
      </w:r>
      <w:proofErr w:type="gramEnd"/>
      <w:r w:rsidRPr="005F1B3F">
        <w:rPr>
          <w:sz w:val="28"/>
          <w:szCs w:val="28"/>
        </w:rPr>
        <w:t xml:space="preserve"> chuẩn nghề nghiệp xếp loại tốt đạt 100%.</w:t>
      </w:r>
      <w:r w:rsidR="00B31CF3" w:rsidRPr="005F1B3F">
        <w:rPr>
          <w:sz w:val="28"/>
          <w:szCs w:val="28"/>
        </w:rPr>
        <w:t xml:space="preserve"> Các công trình của nhà trường được xây dựng kiên cố đảm bảo yêu cầu về thiết kế theo quy định của Điều lệ trường mầm non, đồng thời tạo môi trường thuận lợi cho CBQL, GV, NV phát huy năng lực trong việc nuôi dưỡng chăm sóc và giáo dục trẻ</w:t>
      </w:r>
      <w:r w:rsidR="00652E52" w:rsidRPr="005F1B3F">
        <w:rPr>
          <w:sz w:val="28"/>
          <w:szCs w:val="28"/>
        </w:rPr>
        <w:t xml:space="preserve">. </w:t>
      </w:r>
      <w:r w:rsidR="00652E52" w:rsidRPr="005F1B3F">
        <w:rPr>
          <w:sz w:val="28"/>
          <w:szCs w:val="28"/>
          <w:lang w:val="pt-BR"/>
        </w:rPr>
        <w:t>Hội thi Giáo viên giỏi cấp thành phố Thủ Đức 01 giáo viên và tham gia hội thi giáo viên cấp TP HCM 01 giáo viên đạt giải ba do SGD tổ chức;</w:t>
      </w:r>
    </w:p>
    <w:p w14:paraId="3CA525C6" w14:textId="44AF3991" w:rsidR="00596E10" w:rsidRPr="005F1B3F" w:rsidRDefault="00652E52" w:rsidP="005F1B3F">
      <w:pPr>
        <w:spacing w:before="120" w:after="120" w:line="240" w:lineRule="auto"/>
        <w:ind w:firstLine="567"/>
        <w:jc w:val="both"/>
        <w:rPr>
          <w:rFonts w:eastAsia="Calibri"/>
          <w:sz w:val="28"/>
          <w:szCs w:val="28"/>
          <w:lang w:val="pt-BR"/>
        </w:rPr>
      </w:pPr>
      <w:r w:rsidRPr="005F1B3F">
        <w:rPr>
          <w:rFonts w:eastAsia="Calibri"/>
          <w:sz w:val="28"/>
          <w:szCs w:val="28"/>
          <w:lang w:val="pt-BR"/>
        </w:rPr>
        <w:t>Trong 05 năm liên tiếp tính đến thời điểm đánh giá không có giáo viên, nhân viên bị kỷ luật.</w:t>
      </w:r>
    </w:p>
    <w:p w14:paraId="1B7A137B" w14:textId="762DADAD" w:rsidR="004D0582" w:rsidRPr="005F1B3F" w:rsidRDefault="004D0582" w:rsidP="005F1B3F">
      <w:pPr>
        <w:spacing w:before="120" w:after="120" w:line="240" w:lineRule="auto"/>
        <w:ind w:firstLine="567"/>
        <w:jc w:val="both"/>
        <w:rPr>
          <w:b/>
          <w:bCs/>
          <w:kern w:val="32"/>
          <w:sz w:val="28"/>
          <w:szCs w:val="28"/>
          <w:lang w:eastAsia="x-none"/>
        </w:rPr>
      </w:pPr>
      <w:r w:rsidRPr="005F1B3F">
        <w:rPr>
          <w:b/>
          <w:bCs/>
          <w:kern w:val="32"/>
          <w:sz w:val="28"/>
          <w:szCs w:val="28"/>
          <w:lang w:val="sv-SE" w:eastAsia="x-none"/>
        </w:rPr>
        <w:t xml:space="preserve">3. Về </w:t>
      </w:r>
      <w:r w:rsidRPr="005F1B3F">
        <w:rPr>
          <w:b/>
          <w:kern w:val="32"/>
          <w:sz w:val="28"/>
          <w:szCs w:val="28"/>
          <w:lang w:val="da-DK" w:eastAsia="x-none"/>
        </w:rPr>
        <w:t xml:space="preserve">Cơ sở vật chất và trang thiết bị </w:t>
      </w:r>
      <w:r w:rsidRPr="005F1B3F">
        <w:rPr>
          <w:b/>
          <w:bCs/>
          <w:color w:val="000000"/>
          <w:sz w:val="28"/>
          <w:szCs w:val="28"/>
          <w:lang w:val="vi-VN"/>
        </w:rPr>
        <w:t>dạy học</w:t>
      </w:r>
    </w:p>
    <w:p w14:paraId="038E7EC3" w14:textId="1899AAFD" w:rsidR="00596E10" w:rsidRPr="005F1B3F" w:rsidRDefault="00596E10" w:rsidP="005F1B3F">
      <w:pPr>
        <w:pStyle w:val="NormalWeb"/>
        <w:spacing w:before="120" w:beforeAutospacing="0" w:after="120" w:afterAutospacing="0"/>
        <w:ind w:firstLine="567"/>
        <w:jc w:val="both"/>
        <w:rPr>
          <w:sz w:val="28"/>
          <w:szCs w:val="28"/>
        </w:rPr>
      </w:pPr>
      <w:r w:rsidRPr="005F1B3F">
        <w:rPr>
          <w:sz w:val="28"/>
          <w:szCs w:val="28"/>
        </w:rPr>
        <w:t xml:space="preserve">Có đầy đủ </w:t>
      </w:r>
      <w:r w:rsidR="00B31CF3" w:rsidRPr="005F1B3F">
        <w:rPr>
          <w:sz w:val="28"/>
          <w:szCs w:val="28"/>
        </w:rPr>
        <w:t xml:space="preserve">các </w:t>
      </w:r>
      <w:r w:rsidRPr="005F1B3F">
        <w:rPr>
          <w:sz w:val="28"/>
          <w:szCs w:val="28"/>
        </w:rPr>
        <w:t>phòng chức năng cho trẻ học tập vui chơi gồm: 1 phòng giáo dục thể chất</w:t>
      </w:r>
      <w:r w:rsidR="00F466C7" w:rsidRPr="005F1B3F">
        <w:rPr>
          <w:sz w:val="28"/>
          <w:szCs w:val="28"/>
        </w:rPr>
        <w:t xml:space="preserve">, 1 phòng giáo dục âm nhạc, 1 phòng thư viện, 1 phòng vi tính, 2 phòng hội họa, 1 phòng học Steam có đầy đủ trang thiết bị đồ dùng đồ chơi, có vườn, vườn cây ăn quả cho trẻ quan sát trãi nghiệm, chăm sóc hàng ngày. Sân chơi có các thiết bị đồ chơi phù hợp với độ tuổi đảm bảo an toàn cho </w:t>
      </w:r>
      <w:proofErr w:type="gramStart"/>
      <w:r w:rsidR="00F466C7" w:rsidRPr="005F1B3F">
        <w:rPr>
          <w:sz w:val="28"/>
          <w:szCs w:val="28"/>
        </w:rPr>
        <w:t>trẻ .</w:t>
      </w:r>
      <w:proofErr w:type="gramEnd"/>
    </w:p>
    <w:p w14:paraId="5ED40806" w14:textId="702DD6A4" w:rsidR="00F466C7" w:rsidRPr="005F1B3F" w:rsidRDefault="00F466C7" w:rsidP="005F1B3F">
      <w:pPr>
        <w:pStyle w:val="NormalWeb"/>
        <w:spacing w:before="120" w:beforeAutospacing="0" w:after="120" w:afterAutospacing="0"/>
        <w:ind w:firstLine="567"/>
        <w:jc w:val="both"/>
        <w:rPr>
          <w:sz w:val="28"/>
          <w:szCs w:val="28"/>
        </w:rPr>
      </w:pPr>
      <w:r w:rsidRPr="005F1B3F">
        <w:rPr>
          <w:sz w:val="28"/>
          <w:szCs w:val="28"/>
        </w:rPr>
        <w:t>Bên cạnh đó nhà trường còn xây dựng không gian văn hóa Hồ Chí Minh với nhiều tư liệu, hình ảnh, mô hình lịch sử về Bác qua đó cô và trẻ có thêm nhiều kiến thức và học tập theo tấm gương đạo đức Hồ Chí Minh</w:t>
      </w:r>
    </w:p>
    <w:p w14:paraId="516CC29A" w14:textId="174E426C" w:rsidR="004D0582" w:rsidRPr="005F1B3F" w:rsidRDefault="004D0582" w:rsidP="005F1B3F">
      <w:pPr>
        <w:spacing w:before="120" w:after="120" w:line="240" w:lineRule="auto"/>
        <w:ind w:firstLine="567"/>
        <w:jc w:val="both"/>
        <w:rPr>
          <w:b/>
          <w:sz w:val="28"/>
          <w:szCs w:val="28"/>
          <w:lang w:val="da-DK"/>
        </w:rPr>
      </w:pPr>
      <w:r w:rsidRPr="005F1B3F">
        <w:rPr>
          <w:b/>
          <w:sz w:val="28"/>
          <w:szCs w:val="28"/>
          <w:lang w:val="sv-SE"/>
        </w:rPr>
        <w:t xml:space="preserve">4. Về </w:t>
      </w:r>
      <w:r w:rsidRPr="005F1B3F">
        <w:rPr>
          <w:b/>
          <w:sz w:val="28"/>
          <w:szCs w:val="28"/>
          <w:lang w:val="da-DK"/>
        </w:rPr>
        <w:t>quan hệ giữa nhà trường, gia đình và xã hội</w:t>
      </w:r>
    </w:p>
    <w:p w14:paraId="2EF90BB6" w14:textId="5A4170FE" w:rsidR="00F466C7" w:rsidRPr="005F1B3F" w:rsidRDefault="00F466C7" w:rsidP="005F1B3F">
      <w:pPr>
        <w:pStyle w:val="NormalWeb"/>
        <w:spacing w:before="120" w:beforeAutospacing="0" w:after="120" w:afterAutospacing="0"/>
        <w:ind w:firstLine="567"/>
        <w:jc w:val="both"/>
        <w:rPr>
          <w:sz w:val="28"/>
          <w:szCs w:val="28"/>
        </w:rPr>
      </w:pPr>
      <w:r w:rsidRPr="005F1B3F">
        <w:rPr>
          <w:sz w:val="28"/>
          <w:szCs w:val="28"/>
        </w:rPr>
        <w:t xml:space="preserve">Về công tác phối hợp với địa phương và hội cha mẹ học sinh, hàng năm nhà trường có ban đại diên CMHS và hoạt động </w:t>
      </w:r>
      <w:proofErr w:type="gramStart"/>
      <w:r w:rsidRPr="005F1B3F">
        <w:rPr>
          <w:sz w:val="28"/>
          <w:szCs w:val="28"/>
        </w:rPr>
        <w:t>theo</w:t>
      </w:r>
      <w:proofErr w:type="gramEnd"/>
      <w:r w:rsidRPr="005F1B3F">
        <w:rPr>
          <w:sz w:val="28"/>
          <w:szCs w:val="28"/>
        </w:rPr>
        <w:t xml:space="preserve"> thông tư số 55</w:t>
      </w:r>
      <w:r w:rsidR="00B31CF3" w:rsidRPr="005F1B3F">
        <w:rPr>
          <w:sz w:val="28"/>
          <w:szCs w:val="28"/>
        </w:rPr>
        <w:t>/TT-BGDĐT</w:t>
      </w:r>
      <w:r w:rsidRPr="005F1B3F">
        <w:rPr>
          <w:sz w:val="28"/>
          <w:szCs w:val="28"/>
        </w:rPr>
        <w:t xml:space="preserve"> ngày 22/11/2014 bộ GD&amp;ĐT ban hành phối hợp cùng với nhà trường trong công tác chăm sóc nuôi dưỡng giáo dục trẻ. Giáo viên các lớp tuyên truyền các nội dung về chăm sóc giáo dục trẻ về chế dộ chính sách liên quan đến giáo dục mầm </w:t>
      </w:r>
      <w:proofErr w:type="gramStart"/>
      <w:r w:rsidRPr="005F1B3F">
        <w:rPr>
          <w:sz w:val="28"/>
          <w:szCs w:val="28"/>
        </w:rPr>
        <w:t>non</w:t>
      </w:r>
      <w:proofErr w:type="gramEnd"/>
      <w:r w:rsidRPr="005F1B3F">
        <w:rPr>
          <w:sz w:val="28"/>
          <w:szCs w:val="28"/>
        </w:rPr>
        <w:t xml:space="preserve">, nội qui, qui định của ngành. </w:t>
      </w:r>
      <w:proofErr w:type="gramStart"/>
      <w:r w:rsidRPr="005F1B3F">
        <w:rPr>
          <w:sz w:val="28"/>
          <w:szCs w:val="28"/>
        </w:rPr>
        <w:t>Nhà trường phối hợp tốt với trạm y tế phường Hiệp Bình Chánh tổ chức cho trẻ uống vitamin, tẩy giun, khám sức khỏe định kỳ.</w:t>
      </w:r>
      <w:proofErr w:type="gramEnd"/>
    </w:p>
    <w:p w14:paraId="4271ACE6" w14:textId="683F26D8" w:rsidR="00C832BD" w:rsidRPr="005F1B3F" w:rsidRDefault="00C832BD" w:rsidP="005F1B3F">
      <w:pPr>
        <w:tabs>
          <w:tab w:val="left" w:pos="567"/>
          <w:tab w:val="left" w:pos="851"/>
          <w:tab w:val="left" w:pos="993"/>
          <w:tab w:val="left" w:pos="1276"/>
          <w:tab w:val="left" w:pos="1418"/>
        </w:tabs>
        <w:spacing w:before="120" w:after="120" w:line="240" w:lineRule="auto"/>
        <w:ind w:firstLine="567"/>
        <w:jc w:val="both"/>
        <w:rPr>
          <w:b/>
          <w:i/>
          <w:sz w:val="28"/>
          <w:szCs w:val="28"/>
        </w:rPr>
      </w:pPr>
      <w:r w:rsidRPr="005F1B3F">
        <w:rPr>
          <w:b/>
          <w:sz w:val="28"/>
          <w:szCs w:val="28"/>
          <w:lang w:val="es-BO"/>
        </w:rPr>
        <w:t xml:space="preserve">5. Về </w:t>
      </w:r>
      <w:r w:rsidRPr="005F1B3F">
        <w:rPr>
          <w:b/>
          <w:bCs/>
          <w:color w:val="000000"/>
          <w:sz w:val="28"/>
          <w:szCs w:val="28"/>
        </w:rPr>
        <w:t>h</w:t>
      </w:r>
      <w:r w:rsidRPr="005F1B3F">
        <w:rPr>
          <w:b/>
          <w:bCs/>
          <w:color w:val="000000"/>
          <w:sz w:val="28"/>
          <w:szCs w:val="28"/>
          <w:lang w:val="vi-VN"/>
        </w:rPr>
        <w:t>oạt động và kết quả nuôi dưỡng, chăm sóc, giáo dục trẻ</w:t>
      </w:r>
    </w:p>
    <w:p w14:paraId="29904365" w14:textId="531BAA07" w:rsidR="00F466C7" w:rsidRPr="005F1B3F" w:rsidRDefault="00F466C7" w:rsidP="005F1B3F">
      <w:pPr>
        <w:pStyle w:val="NormalWeb"/>
        <w:spacing w:before="120" w:beforeAutospacing="0" w:after="120" w:afterAutospacing="0"/>
        <w:ind w:firstLine="567"/>
        <w:jc w:val="both"/>
        <w:rPr>
          <w:sz w:val="28"/>
          <w:szCs w:val="28"/>
        </w:rPr>
      </w:pPr>
      <w:proofErr w:type="gramStart"/>
      <w:r w:rsidRPr="005F1B3F">
        <w:rPr>
          <w:sz w:val="28"/>
          <w:szCs w:val="28"/>
        </w:rPr>
        <w:t>Để đảm bảo cho trẻ có một môi trường lành mạnh, phát triển toàn diện cả về mặt thể chất lẫn tinh thân và tri thức.</w:t>
      </w:r>
      <w:proofErr w:type="gramEnd"/>
      <w:r w:rsidRPr="005F1B3F">
        <w:rPr>
          <w:sz w:val="28"/>
          <w:szCs w:val="28"/>
        </w:rPr>
        <w:t xml:space="preserve"> Trường mầm non cần phải được xây dựng dựa trên những tiêu chuẩn nhất định đã được nhà nước ban hành.</w:t>
      </w:r>
    </w:p>
    <w:p w14:paraId="3E825DB0" w14:textId="77777777" w:rsidR="00C832BD" w:rsidRPr="005F1B3F" w:rsidRDefault="00C832BD" w:rsidP="005F1B3F">
      <w:pPr>
        <w:autoSpaceDE w:val="0"/>
        <w:autoSpaceDN w:val="0"/>
        <w:adjustRightInd w:val="0"/>
        <w:spacing w:before="120" w:after="120" w:line="240" w:lineRule="auto"/>
        <w:ind w:firstLine="567"/>
        <w:jc w:val="both"/>
        <w:rPr>
          <w:sz w:val="28"/>
          <w:szCs w:val="28"/>
          <w:lang w:val="da-DK"/>
        </w:rPr>
      </w:pPr>
      <w:r w:rsidRPr="005F1B3F">
        <w:rPr>
          <w:sz w:val="28"/>
          <w:szCs w:val="28"/>
          <w:lang w:val="pt-BR"/>
        </w:rPr>
        <w:lastRenderedPageBreak/>
        <w:t xml:space="preserve">Nhà trường thực hiện công tác chăm sóc, nuôi dưỡng, giáo dục trẻ theo Chương trình giáo dục mầm non. </w:t>
      </w:r>
      <w:r w:rsidRPr="005F1B3F">
        <w:rPr>
          <w:sz w:val="28"/>
          <w:szCs w:val="28"/>
          <w:lang w:val="da-DK"/>
        </w:rPr>
        <w:t xml:space="preserve">Kết quả nuôi dưỡng, chăm sóc và giáo dục trẻ hằng năm phản ánh thực trạng dạy và học của trường giúp trẻ </w:t>
      </w:r>
      <w:r w:rsidRPr="005F1B3F">
        <w:rPr>
          <w:sz w:val="28"/>
          <w:szCs w:val="28"/>
          <w:lang w:val="nb-NO"/>
        </w:rPr>
        <w:t>phát triển toàn diện</w:t>
      </w:r>
      <w:r w:rsidRPr="005F1B3F">
        <w:rPr>
          <w:sz w:val="28"/>
          <w:szCs w:val="28"/>
          <w:lang w:val="pt-BR"/>
        </w:rPr>
        <w:t xml:space="preserve"> phù hợp độ tuổi, </w:t>
      </w:r>
      <w:r w:rsidRPr="005F1B3F">
        <w:rPr>
          <w:spacing w:val="4"/>
          <w:sz w:val="28"/>
          <w:szCs w:val="28"/>
          <w:lang w:val="nb-NO"/>
        </w:rPr>
        <w:t>góp phần hình thành cho trẻ</w:t>
      </w:r>
      <w:r w:rsidRPr="005F1B3F">
        <w:rPr>
          <w:sz w:val="28"/>
          <w:szCs w:val="28"/>
          <w:lang w:val="pt-BR"/>
        </w:rPr>
        <w:t xml:space="preserve"> những yếu tố đầu tiên để phát triển nhân cách, chuẩn bị sẵn sàng vào lớp 1. </w:t>
      </w:r>
      <w:r w:rsidRPr="005F1B3F">
        <w:rPr>
          <w:sz w:val="28"/>
          <w:szCs w:val="28"/>
          <w:lang w:val="da-DK"/>
        </w:rPr>
        <w:t>Căn cứ vào mục tiêu của Chương trình Giáo dục mầm non do Bộ Giáo dục - Đào tạo ban hành nhà trường đã xây dựng kế hoạch giáo dục phù hợp tình hình thực tế; thực hiệc các chuyên đề chăm sóc và giáo dục trẻ có hiệu quả. Mỗi năm học, trường có biện pháp cải tiến hoạt động giáo dục chăm sóc trẻ để nâng cao chất lượng nuôi dạy trong nhà trường.</w:t>
      </w:r>
    </w:p>
    <w:p w14:paraId="59C20A34" w14:textId="00156748" w:rsidR="00C832BD" w:rsidRPr="005F1B3F" w:rsidRDefault="00C832BD" w:rsidP="005F1B3F">
      <w:pPr>
        <w:pStyle w:val="NormalWeb"/>
        <w:spacing w:before="120" w:beforeAutospacing="0" w:after="120" w:afterAutospacing="0"/>
        <w:ind w:firstLine="567"/>
        <w:jc w:val="both"/>
        <w:rPr>
          <w:sz w:val="28"/>
          <w:szCs w:val="28"/>
        </w:rPr>
      </w:pPr>
      <w:r w:rsidRPr="005F1B3F">
        <w:rPr>
          <w:sz w:val="28"/>
          <w:szCs w:val="28"/>
          <w:lang w:val="pt-BR"/>
        </w:rPr>
        <w:t>Chính vì vậy tập thể nhà trường đã không ngừng đổi mới phương pháp, ứng dụng công nghệ thông tin nhằm nâng cao chất lượng chăm sóc, giáo dục trẻ đáp ứng yêu cầu hiện nay, g</w:t>
      </w:r>
      <w:r w:rsidRPr="005F1B3F">
        <w:rPr>
          <w:sz w:val="28"/>
          <w:szCs w:val="28"/>
          <w:lang w:val="nb-NO"/>
        </w:rPr>
        <w:t xml:space="preserve">iáo viên tổ chức các hoạt động với mục tiêu lấy trẻ làm trung tâm, </w:t>
      </w:r>
      <w:r w:rsidRPr="005F1B3F">
        <w:rPr>
          <w:spacing w:val="-4"/>
          <w:sz w:val="28"/>
          <w:szCs w:val="28"/>
          <w:lang w:val="nb-NO"/>
        </w:rPr>
        <w:t xml:space="preserve">phù hợp từng lứa tuổi. </w:t>
      </w:r>
      <w:r w:rsidRPr="005F1B3F">
        <w:rPr>
          <w:sz w:val="28"/>
          <w:szCs w:val="28"/>
          <w:lang w:val="nb-NO"/>
        </w:rPr>
        <w:t>100% trẻ được theo dõi sức khỏe định kỳ đúng quy định</w:t>
      </w:r>
      <w:r w:rsidRPr="005F1B3F">
        <w:rPr>
          <w:color w:val="FF0000"/>
          <w:sz w:val="28"/>
          <w:szCs w:val="28"/>
          <w:lang w:val="nb-NO"/>
        </w:rPr>
        <w:t>.</w:t>
      </w:r>
    </w:p>
    <w:p w14:paraId="6756A9E1" w14:textId="3318C493" w:rsidR="00F466C7" w:rsidRPr="005F1B3F" w:rsidRDefault="00F466C7" w:rsidP="005F1B3F">
      <w:pPr>
        <w:pStyle w:val="NormalWeb"/>
        <w:spacing w:before="120" w:beforeAutospacing="0" w:after="120" w:afterAutospacing="0"/>
        <w:ind w:firstLine="567"/>
        <w:jc w:val="both"/>
        <w:rPr>
          <w:sz w:val="28"/>
          <w:szCs w:val="28"/>
        </w:rPr>
      </w:pPr>
      <w:proofErr w:type="gramStart"/>
      <w:r w:rsidRPr="005F1B3F">
        <w:rPr>
          <w:sz w:val="28"/>
          <w:szCs w:val="28"/>
        </w:rPr>
        <w:t>Tỉ lệ trẻ trong kênh bình thường cao, tỉ lệ trẻ suy dinh dưỡng luôn dưới 10%.</w:t>
      </w:r>
      <w:proofErr w:type="gramEnd"/>
      <w:r w:rsidRPr="005F1B3F">
        <w:rPr>
          <w:sz w:val="28"/>
          <w:szCs w:val="28"/>
        </w:rPr>
        <w:t xml:space="preserve"> Đối với trẻ thừa cân béo phì, nhà trường có nhiều biện pháp nhằm hạn chế tăng cân và đảm bảo sức khỏe cho trẻ.</w:t>
      </w:r>
    </w:p>
    <w:p w14:paraId="5027DDFE" w14:textId="50C9332B" w:rsidR="00C832BD" w:rsidRPr="005F1B3F" w:rsidRDefault="00C832BD" w:rsidP="005F1B3F">
      <w:pPr>
        <w:tabs>
          <w:tab w:val="num" w:pos="0"/>
        </w:tabs>
        <w:spacing w:before="120" w:after="120" w:line="240" w:lineRule="auto"/>
        <w:ind w:firstLine="567"/>
        <w:jc w:val="both"/>
        <w:rPr>
          <w:b/>
          <w:sz w:val="28"/>
          <w:szCs w:val="28"/>
          <w:lang w:val="pt-BR"/>
        </w:rPr>
      </w:pPr>
      <w:r w:rsidRPr="005F1B3F">
        <w:rPr>
          <w:color w:val="FF0000"/>
          <w:sz w:val="28"/>
          <w:szCs w:val="28"/>
          <w:lang w:val="pt-BR"/>
        </w:rPr>
        <w:tab/>
      </w:r>
      <w:r w:rsidRPr="005F1B3F">
        <w:rPr>
          <w:b/>
          <w:sz w:val="28"/>
          <w:szCs w:val="28"/>
          <w:lang w:val="pt-BR"/>
        </w:rPr>
        <w:t>III. KẾT QUẢ KIỂM ĐỊNH CHẤT LƯỢNG GIÁO DỤC CỦA ĐOÀN ĐÁNH GIÁ NGOÀI NHƯ SAU:</w:t>
      </w:r>
    </w:p>
    <w:p w14:paraId="00E2AFE4" w14:textId="412842B1" w:rsidR="00603560" w:rsidRPr="005F1B3F" w:rsidRDefault="00603560" w:rsidP="005F1B3F">
      <w:pPr>
        <w:spacing w:before="120" w:after="120" w:line="300" w:lineRule="auto"/>
        <w:ind w:firstLine="567"/>
        <w:jc w:val="both"/>
        <w:rPr>
          <w:spacing w:val="-10"/>
          <w:sz w:val="28"/>
          <w:szCs w:val="28"/>
        </w:rPr>
      </w:pPr>
      <w:r w:rsidRPr="005F1B3F">
        <w:rPr>
          <w:sz w:val="28"/>
          <w:szCs w:val="28"/>
          <w:lang w:val="pt-BR"/>
        </w:rPr>
        <w:t xml:space="preserve">Ngày </w:t>
      </w:r>
      <w:r w:rsidR="005F1B3F" w:rsidRPr="005F1B3F">
        <w:rPr>
          <w:bCs/>
          <w:sz w:val="28"/>
          <w:szCs w:val="28"/>
        </w:rPr>
        <w:t>13 tháng 01</w:t>
      </w:r>
      <w:r w:rsidRPr="005F1B3F">
        <w:rPr>
          <w:bCs/>
          <w:sz w:val="28"/>
          <w:szCs w:val="28"/>
        </w:rPr>
        <w:t xml:space="preserve"> năm </w:t>
      </w:r>
      <w:r w:rsidR="005F1B3F" w:rsidRPr="005F1B3F">
        <w:rPr>
          <w:bCs/>
          <w:sz w:val="28"/>
          <w:szCs w:val="28"/>
        </w:rPr>
        <w:t>2023</w:t>
      </w:r>
      <w:r w:rsidRPr="005F1B3F">
        <w:rPr>
          <w:sz w:val="28"/>
          <w:szCs w:val="28"/>
          <w:lang w:val="pt-BR"/>
        </w:rPr>
        <w:t xml:space="preserve"> căn cứ Quyết định số</w:t>
      </w:r>
      <w:r w:rsidRPr="005F1B3F">
        <w:rPr>
          <w:bCs/>
          <w:i/>
          <w:sz w:val="28"/>
          <w:szCs w:val="28"/>
        </w:rPr>
        <w:t xml:space="preserve"> </w:t>
      </w:r>
      <w:r w:rsidR="005F1B3F" w:rsidRPr="005F1B3F">
        <w:rPr>
          <w:bCs/>
          <w:sz w:val="28"/>
          <w:szCs w:val="28"/>
        </w:rPr>
        <w:t>126</w:t>
      </w:r>
      <w:r w:rsidRPr="005F1B3F">
        <w:rPr>
          <w:bCs/>
          <w:sz w:val="28"/>
          <w:szCs w:val="28"/>
        </w:rPr>
        <w:t xml:space="preserve"> /QĐ-</w:t>
      </w:r>
      <w:r w:rsidR="005F1B3F" w:rsidRPr="005F1B3F">
        <w:rPr>
          <w:bCs/>
          <w:sz w:val="28"/>
          <w:szCs w:val="28"/>
        </w:rPr>
        <w:t>SGDĐT</w:t>
      </w:r>
      <w:r w:rsidRPr="005F1B3F">
        <w:rPr>
          <w:bCs/>
          <w:sz w:val="28"/>
          <w:szCs w:val="28"/>
        </w:rPr>
        <w:t xml:space="preserve"> </w:t>
      </w:r>
      <w:r w:rsidRPr="005F1B3F">
        <w:rPr>
          <w:sz w:val="28"/>
          <w:szCs w:val="28"/>
          <w:lang w:val="pt-BR"/>
        </w:rPr>
        <w:t>về</w:t>
      </w:r>
      <w:r w:rsidR="005F1B3F" w:rsidRPr="005F1B3F">
        <w:rPr>
          <w:sz w:val="28"/>
          <w:szCs w:val="28"/>
          <w:lang w:val="pt-BR"/>
        </w:rPr>
        <w:t xml:space="preserve"> thành lập Đoàn đánh giá ngoài cơ sở giáo dục mầm non </w:t>
      </w:r>
      <w:r w:rsidRPr="005F1B3F">
        <w:rPr>
          <w:spacing w:val="-10"/>
          <w:sz w:val="28"/>
          <w:szCs w:val="28"/>
        </w:rPr>
        <w:t xml:space="preserve">Trường Mầm non </w:t>
      </w:r>
      <w:r w:rsidR="00FE7C55" w:rsidRPr="005F1B3F">
        <w:rPr>
          <w:spacing w:val="-10"/>
          <w:sz w:val="28"/>
          <w:szCs w:val="28"/>
        </w:rPr>
        <w:t>Sơn Ca 3</w:t>
      </w:r>
      <w:r w:rsidRPr="005F1B3F">
        <w:rPr>
          <w:bCs/>
          <w:sz w:val="28"/>
          <w:szCs w:val="28"/>
        </w:rPr>
        <w:t xml:space="preserve">, </w:t>
      </w:r>
      <w:r w:rsidRPr="005F1B3F">
        <w:rPr>
          <w:spacing w:val="-10"/>
          <w:sz w:val="28"/>
          <w:szCs w:val="28"/>
        </w:rPr>
        <w:t>Thành phố Thủ Đức</w:t>
      </w:r>
      <w:r w:rsidR="005F1B3F" w:rsidRPr="005F1B3F">
        <w:rPr>
          <w:spacing w:val="-10"/>
          <w:sz w:val="28"/>
          <w:szCs w:val="28"/>
        </w:rPr>
        <w:t>.</w:t>
      </w:r>
    </w:p>
    <w:p w14:paraId="464E6375" w14:textId="77777777" w:rsidR="00FE7C55" w:rsidRPr="005F1B3F" w:rsidRDefault="00FE7C55" w:rsidP="005F1B3F">
      <w:pPr>
        <w:spacing w:after="0"/>
        <w:ind w:firstLine="567"/>
        <w:jc w:val="both"/>
        <w:rPr>
          <w:sz w:val="28"/>
          <w:szCs w:val="28"/>
        </w:rPr>
      </w:pPr>
      <w:r w:rsidRPr="005F1B3F">
        <w:rPr>
          <w:sz w:val="28"/>
          <w:szCs w:val="28"/>
        </w:rPr>
        <w:t>- Số lượng và tỷ lệ phần trăm các tiêu chí đạt.</w:t>
      </w:r>
    </w:p>
    <w:p w14:paraId="484A6A20" w14:textId="77777777" w:rsidR="00FE7C55" w:rsidRPr="005F1B3F" w:rsidRDefault="00FE7C55" w:rsidP="005F1B3F">
      <w:pPr>
        <w:spacing w:after="0"/>
        <w:ind w:firstLine="567"/>
        <w:jc w:val="both"/>
        <w:rPr>
          <w:sz w:val="28"/>
          <w:szCs w:val="28"/>
        </w:rPr>
      </w:pPr>
      <w:r w:rsidRPr="005F1B3F">
        <w:rPr>
          <w:sz w:val="28"/>
          <w:szCs w:val="28"/>
        </w:rPr>
        <w:t>Mức 1: 25/25</w:t>
      </w:r>
      <w:r w:rsidRPr="005F1B3F">
        <w:rPr>
          <w:sz w:val="28"/>
          <w:szCs w:val="28"/>
        </w:rPr>
        <w:tab/>
      </w:r>
      <w:r w:rsidRPr="005F1B3F">
        <w:rPr>
          <w:sz w:val="28"/>
          <w:szCs w:val="28"/>
        </w:rPr>
        <w:tab/>
        <w:t xml:space="preserve">- </w:t>
      </w:r>
      <w:r w:rsidRPr="005F1B3F">
        <w:rPr>
          <w:sz w:val="28"/>
          <w:szCs w:val="28"/>
        </w:rPr>
        <w:tab/>
        <w:t>tỉ lệ: 100%</w:t>
      </w:r>
    </w:p>
    <w:p w14:paraId="69D639AB" w14:textId="77777777" w:rsidR="00FE7C55" w:rsidRPr="005F1B3F" w:rsidRDefault="00FE7C55" w:rsidP="005F1B3F">
      <w:pPr>
        <w:spacing w:after="0"/>
        <w:ind w:firstLine="567"/>
        <w:jc w:val="both"/>
        <w:rPr>
          <w:sz w:val="28"/>
          <w:szCs w:val="28"/>
        </w:rPr>
      </w:pPr>
      <w:r w:rsidRPr="005F1B3F">
        <w:rPr>
          <w:sz w:val="28"/>
          <w:szCs w:val="28"/>
        </w:rPr>
        <w:t>Mức 2: 25/25</w:t>
      </w:r>
      <w:r w:rsidRPr="005F1B3F">
        <w:rPr>
          <w:sz w:val="28"/>
          <w:szCs w:val="28"/>
        </w:rPr>
        <w:tab/>
      </w:r>
      <w:r w:rsidRPr="005F1B3F">
        <w:rPr>
          <w:sz w:val="28"/>
          <w:szCs w:val="28"/>
        </w:rPr>
        <w:tab/>
        <w:t>-</w:t>
      </w:r>
      <w:r w:rsidRPr="005F1B3F">
        <w:rPr>
          <w:sz w:val="28"/>
          <w:szCs w:val="28"/>
        </w:rPr>
        <w:tab/>
        <w:t>tỉ lệ: 100%</w:t>
      </w:r>
    </w:p>
    <w:p w14:paraId="5A6F527A" w14:textId="77777777" w:rsidR="00FE7C55" w:rsidRPr="005F1B3F" w:rsidRDefault="00FE7C55" w:rsidP="005F1B3F">
      <w:pPr>
        <w:spacing w:after="0"/>
        <w:ind w:firstLine="567"/>
        <w:jc w:val="both"/>
        <w:rPr>
          <w:sz w:val="28"/>
          <w:szCs w:val="28"/>
        </w:rPr>
      </w:pPr>
      <w:r w:rsidRPr="005F1B3F">
        <w:rPr>
          <w:sz w:val="28"/>
          <w:szCs w:val="28"/>
        </w:rPr>
        <w:t>Mức 3: 6/19</w:t>
      </w:r>
      <w:r w:rsidRPr="005F1B3F">
        <w:rPr>
          <w:sz w:val="28"/>
          <w:szCs w:val="28"/>
        </w:rPr>
        <w:tab/>
      </w:r>
      <w:r w:rsidRPr="005F1B3F">
        <w:rPr>
          <w:sz w:val="28"/>
          <w:szCs w:val="28"/>
        </w:rPr>
        <w:tab/>
        <w:t>-</w:t>
      </w:r>
      <w:r w:rsidRPr="005F1B3F">
        <w:rPr>
          <w:sz w:val="28"/>
          <w:szCs w:val="28"/>
        </w:rPr>
        <w:tab/>
        <w:t>tỉ lệ: 31.6%</w:t>
      </w:r>
    </w:p>
    <w:p w14:paraId="7BBBE7BC" w14:textId="77777777" w:rsidR="00FE7C55" w:rsidRPr="005F1B3F" w:rsidRDefault="00FE7C55" w:rsidP="005F1B3F">
      <w:pPr>
        <w:spacing w:after="0"/>
        <w:ind w:firstLine="567"/>
        <w:jc w:val="both"/>
        <w:rPr>
          <w:sz w:val="28"/>
          <w:szCs w:val="28"/>
        </w:rPr>
      </w:pPr>
      <w:r w:rsidRPr="005F1B3F">
        <w:rPr>
          <w:sz w:val="28"/>
          <w:szCs w:val="28"/>
        </w:rPr>
        <w:t>- Số lượng và tỷ lệ phần trăm các tiêu chí không đạt.</w:t>
      </w:r>
    </w:p>
    <w:p w14:paraId="72B61A32" w14:textId="77777777" w:rsidR="00FE7C55" w:rsidRPr="005F1B3F" w:rsidRDefault="00FE7C55" w:rsidP="005F1B3F">
      <w:pPr>
        <w:spacing w:after="0"/>
        <w:ind w:firstLine="567"/>
        <w:jc w:val="both"/>
        <w:rPr>
          <w:sz w:val="28"/>
          <w:szCs w:val="28"/>
        </w:rPr>
      </w:pPr>
      <w:r w:rsidRPr="005F1B3F">
        <w:rPr>
          <w:sz w:val="28"/>
          <w:szCs w:val="28"/>
        </w:rPr>
        <w:t>Mức 1: 0/25</w:t>
      </w:r>
      <w:r w:rsidRPr="005F1B3F">
        <w:rPr>
          <w:sz w:val="28"/>
          <w:szCs w:val="28"/>
        </w:rPr>
        <w:tab/>
        <w:t xml:space="preserve"> </w:t>
      </w:r>
      <w:r w:rsidRPr="005F1B3F">
        <w:rPr>
          <w:sz w:val="28"/>
          <w:szCs w:val="28"/>
        </w:rPr>
        <w:tab/>
        <w:t xml:space="preserve">-   </w:t>
      </w:r>
      <w:r w:rsidRPr="005F1B3F">
        <w:rPr>
          <w:sz w:val="28"/>
          <w:szCs w:val="28"/>
        </w:rPr>
        <w:tab/>
        <w:t>tỉ lệ:   00%</w:t>
      </w:r>
    </w:p>
    <w:p w14:paraId="4F17D697" w14:textId="77777777" w:rsidR="00FE7C55" w:rsidRPr="005F1B3F" w:rsidRDefault="00FE7C55" w:rsidP="005F1B3F">
      <w:pPr>
        <w:spacing w:after="0"/>
        <w:ind w:firstLine="567"/>
        <w:jc w:val="both"/>
        <w:rPr>
          <w:sz w:val="28"/>
          <w:szCs w:val="28"/>
        </w:rPr>
      </w:pPr>
      <w:r w:rsidRPr="005F1B3F">
        <w:rPr>
          <w:sz w:val="28"/>
          <w:szCs w:val="28"/>
        </w:rPr>
        <w:t>Mức 2: 0/25</w:t>
      </w:r>
      <w:r w:rsidRPr="005F1B3F">
        <w:rPr>
          <w:sz w:val="28"/>
          <w:szCs w:val="28"/>
        </w:rPr>
        <w:tab/>
      </w:r>
      <w:r w:rsidRPr="005F1B3F">
        <w:rPr>
          <w:sz w:val="28"/>
          <w:szCs w:val="28"/>
        </w:rPr>
        <w:tab/>
        <w:t xml:space="preserve">- </w:t>
      </w:r>
      <w:r w:rsidRPr="005F1B3F">
        <w:rPr>
          <w:sz w:val="28"/>
          <w:szCs w:val="28"/>
        </w:rPr>
        <w:tab/>
        <w:t>tỉ lệ:   00%</w:t>
      </w:r>
    </w:p>
    <w:p w14:paraId="60904462" w14:textId="77777777" w:rsidR="00FE7C55" w:rsidRPr="005F1B3F" w:rsidRDefault="00FE7C55" w:rsidP="005F1B3F">
      <w:pPr>
        <w:spacing w:after="0"/>
        <w:ind w:firstLine="567"/>
        <w:jc w:val="both"/>
        <w:rPr>
          <w:color w:val="FF0000"/>
          <w:sz w:val="28"/>
          <w:szCs w:val="28"/>
        </w:rPr>
      </w:pPr>
      <w:r w:rsidRPr="005F1B3F">
        <w:rPr>
          <w:sz w:val="28"/>
          <w:szCs w:val="28"/>
        </w:rPr>
        <w:t>Mức 3: 13/19</w:t>
      </w:r>
      <w:r w:rsidRPr="005F1B3F">
        <w:rPr>
          <w:sz w:val="28"/>
          <w:szCs w:val="28"/>
        </w:rPr>
        <w:tab/>
      </w:r>
      <w:r w:rsidRPr="005F1B3F">
        <w:rPr>
          <w:sz w:val="28"/>
          <w:szCs w:val="28"/>
        </w:rPr>
        <w:tab/>
        <w:t>-</w:t>
      </w:r>
      <w:r w:rsidRPr="005F1B3F">
        <w:rPr>
          <w:sz w:val="28"/>
          <w:szCs w:val="28"/>
        </w:rPr>
        <w:tab/>
        <w:t>tỉ lệ:   68.4%</w:t>
      </w:r>
    </w:p>
    <w:p w14:paraId="7A8046B4" w14:textId="77777777" w:rsidR="00FE7C55" w:rsidRPr="005F1B3F" w:rsidRDefault="00FE7C55" w:rsidP="005F1B3F">
      <w:pPr>
        <w:spacing w:after="0"/>
        <w:ind w:firstLine="567"/>
        <w:jc w:val="both"/>
        <w:rPr>
          <w:sz w:val="28"/>
          <w:szCs w:val="28"/>
        </w:rPr>
      </w:pPr>
      <w:r w:rsidRPr="005F1B3F">
        <w:rPr>
          <w:sz w:val="28"/>
          <w:szCs w:val="28"/>
        </w:rPr>
        <w:t>- Mức đánh giá của Trường mầm non Sơn Ca 3: Mức 2.</w:t>
      </w:r>
    </w:p>
    <w:p w14:paraId="0ADAD3C5" w14:textId="229E0D1E" w:rsidR="00603560" w:rsidRPr="005F1B3F" w:rsidRDefault="00603560" w:rsidP="005F1B3F">
      <w:pPr>
        <w:spacing w:after="0"/>
        <w:ind w:firstLine="567"/>
        <w:jc w:val="both"/>
        <w:rPr>
          <w:sz w:val="28"/>
          <w:szCs w:val="28"/>
        </w:rPr>
      </w:pPr>
      <w:r w:rsidRPr="005F1B3F">
        <w:rPr>
          <w:spacing w:val="-10"/>
          <w:sz w:val="28"/>
          <w:szCs w:val="28"/>
        </w:rPr>
        <w:t>Trường Mầ</w:t>
      </w:r>
      <w:r w:rsidR="00FE7C55" w:rsidRPr="005F1B3F">
        <w:rPr>
          <w:spacing w:val="-10"/>
          <w:sz w:val="28"/>
          <w:szCs w:val="28"/>
        </w:rPr>
        <w:t>m non Sơn Ca 3</w:t>
      </w:r>
      <w:r w:rsidRPr="005F1B3F">
        <w:rPr>
          <w:bCs/>
          <w:sz w:val="28"/>
          <w:szCs w:val="28"/>
        </w:rPr>
        <w:t xml:space="preserve"> </w:t>
      </w:r>
      <w:r w:rsidRPr="005F1B3F">
        <w:rPr>
          <w:spacing w:val="-10"/>
          <w:sz w:val="28"/>
          <w:szCs w:val="28"/>
        </w:rPr>
        <w:t xml:space="preserve">Thành phố Thủ Đức </w:t>
      </w:r>
      <w:r w:rsidRPr="005F1B3F">
        <w:rPr>
          <w:color w:val="000000"/>
          <w:sz w:val="28"/>
          <w:szCs w:val="28"/>
          <w:lang w:val="nb-NO"/>
        </w:rPr>
        <w:t xml:space="preserve">được đoàm đánh giá ngoài công nhận kết quả:  </w:t>
      </w:r>
    </w:p>
    <w:p w14:paraId="07FADCB6" w14:textId="29B7A2A7" w:rsidR="00603560" w:rsidRPr="005F1B3F" w:rsidRDefault="00603560" w:rsidP="005F1B3F">
      <w:pPr>
        <w:tabs>
          <w:tab w:val="right" w:pos="9405"/>
        </w:tabs>
        <w:spacing w:before="120" w:after="120" w:line="300" w:lineRule="auto"/>
        <w:ind w:firstLine="567"/>
        <w:jc w:val="both"/>
        <w:rPr>
          <w:color w:val="000000"/>
          <w:sz w:val="28"/>
          <w:szCs w:val="28"/>
          <w:lang w:val="nb-NO"/>
        </w:rPr>
      </w:pPr>
      <w:r w:rsidRPr="005F1B3F">
        <w:rPr>
          <w:color w:val="000000"/>
          <w:sz w:val="28"/>
          <w:szCs w:val="28"/>
          <w:lang w:val="nb-NO"/>
        </w:rPr>
        <w:t>Đạ</w:t>
      </w:r>
      <w:r w:rsidR="00082526">
        <w:rPr>
          <w:color w:val="000000"/>
          <w:sz w:val="28"/>
          <w:szCs w:val="28"/>
          <w:lang w:val="nb-NO"/>
        </w:rPr>
        <w:t xml:space="preserve">t </w:t>
      </w:r>
      <w:r w:rsidR="005F1B3F">
        <w:rPr>
          <w:color w:val="000000"/>
          <w:sz w:val="28"/>
          <w:szCs w:val="28"/>
          <w:lang w:val="nb-NO"/>
        </w:rPr>
        <w:t xml:space="preserve">Kiểm định </w:t>
      </w:r>
      <w:r w:rsidRPr="005F1B3F">
        <w:rPr>
          <w:color w:val="000000"/>
          <w:sz w:val="28"/>
          <w:szCs w:val="28"/>
          <w:lang w:val="nb-NO"/>
        </w:rPr>
        <w:t xml:space="preserve">chất lượng giáo dục cấp độ </w:t>
      </w:r>
      <w:r w:rsidR="00FE7C55" w:rsidRPr="005F1B3F">
        <w:rPr>
          <w:color w:val="000000"/>
          <w:sz w:val="28"/>
          <w:szCs w:val="28"/>
          <w:lang w:val="nb-NO"/>
        </w:rPr>
        <w:t>2</w:t>
      </w:r>
      <w:r w:rsidRPr="005F1B3F">
        <w:rPr>
          <w:color w:val="000000"/>
          <w:sz w:val="28"/>
          <w:szCs w:val="28"/>
          <w:lang w:val="nb-NO"/>
        </w:rPr>
        <w:t xml:space="preserve"> theo Quyết định số</w:t>
      </w:r>
      <w:r w:rsidR="00FE7C55" w:rsidRPr="005F1B3F">
        <w:rPr>
          <w:color w:val="000000"/>
          <w:sz w:val="28"/>
          <w:szCs w:val="28"/>
          <w:lang w:val="nb-NO"/>
        </w:rPr>
        <w:t xml:space="preserve"> 692</w:t>
      </w:r>
      <w:r w:rsidRPr="005F1B3F">
        <w:rPr>
          <w:color w:val="000000"/>
          <w:sz w:val="28"/>
          <w:szCs w:val="28"/>
          <w:lang w:val="nb-NO"/>
        </w:rPr>
        <w:t xml:space="preserve">/QĐ-SGDĐT ngày </w:t>
      </w:r>
      <w:r w:rsidR="00FE7C55" w:rsidRPr="005F1B3F">
        <w:rPr>
          <w:color w:val="000000"/>
          <w:sz w:val="28"/>
          <w:szCs w:val="28"/>
          <w:lang w:val="nb-NO"/>
        </w:rPr>
        <w:t>30</w:t>
      </w:r>
      <w:r w:rsidRPr="005F1B3F">
        <w:rPr>
          <w:color w:val="000000"/>
          <w:sz w:val="28"/>
          <w:szCs w:val="28"/>
          <w:lang w:val="nb-NO"/>
        </w:rPr>
        <w:t>/</w:t>
      </w:r>
      <w:r w:rsidR="00FE7C55" w:rsidRPr="005F1B3F">
        <w:rPr>
          <w:color w:val="000000"/>
          <w:sz w:val="28"/>
          <w:szCs w:val="28"/>
          <w:lang w:val="nb-NO"/>
        </w:rPr>
        <w:t>3</w:t>
      </w:r>
      <w:r w:rsidR="005F1B3F">
        <w:rPr>
          <w:color w:val="000000"/>
          <w:sz w:val="28"/>
          <w:szCs w:val="28"/>
          <w:lang w:val="nb-NO"/>
        </w:rPr>
        <w:t>/2</w:t>
      </w:r>
      <w:r w:rsidR="00FE7C55" w:rsidRPr="005F1B3F">
        <w:rPr>
          <w:color w:val="000000"/>
          <w:sz w:val="28"/>
          <w:szCs w:val="28"/>
          <w:lang w:val="nb-NO"/>
        </w:rPr>
        <w:t>023</w:t>
      </w:r>
      <w:r w:rsidRPr="005F1B3F">
        <w:rPr>
          <w:color w:val="000000"/>
          <w:sz w:val="28"/>
          <w:szCs w:val="28"/>
          <w:lang w:val="nb-NO"/>
        </w:rPr>
        <w:t xml:space="preserve"> của </w:t>
      </w:r>
      <w:r w:rsidR="00082526">
        <w:rPr>
          <w:color w:val="000000"/>
          <w:sz w:val="28"/>
          <w:szCs w:val="28"/>
          <w:lang w:val="nb-NO"/>
        </w:rPr>
        <w:t>G</w:t>
      </w:r>
      <w:r w:rsidRPr="005F1B3F">
        <w:rPr>
          <w:color w:val="000000"/>
          <w:sz w:val="28"/>
          <w:szCs w:val="28"/>
          <w:lang w:val="nb-NO"/>
        </w:rPr>
        <w:t>iám đốc SGD</w:t>
      </w:r>
      <w:r w:rsidR="00FE7C55" w:rsidRPr="005F1B3F">
        <w:rPr>
          <w:color w:val="000000"/>
          <w:sz w:val="28"/>
          <w:szCs w:val="28"/>
          <w:lang w:val="nb-NO"/>
        </w:rPr>
        <w:t>&amp;ĐT</w:t>
      </w:r>
      <w:r w:rsidRPr="005F1B3F">
        <w:rPr>
          <w:color w:val="000000"/>
          <w:sz w:val="28"/>
          <w:szCs w:val="28"/>
          <w:lang w:val="nb-NO"/>
        </w:rPr>
        <w:t xml:space="preserve"> TP HCM. </w:t>
      </w:r>
    </w:p>
    <w:p w14:paraId="3DF1ED6C" w14:textId="4598052E" w:rsidR="00603560" w:rsidRPr="005F1B3F" w:rsidRDefault="00603560" w:rsidP="005F1B3F">
      <w:pPr>
        <w:tabs>
          <w:tab w:val="right" w:pos="9405"/>
        </w:tabs>
        <w:spacing w:before="120" w:after="120" w:line="300" w:lineRule="auto"/>
        <w:ind w:firstLine="567"/>
        <w:jc w:val="both"/>
        <w:rPr>
          <w:color w:val="000000"/>
          <w:sz w:val="28"/>
          <w:szCs w:val="28"/>
          <w:lang w:val="nb-NO"/>
        </w:rPr>
      </w:pPr>
      <w:r w:rsidRPr="005F1B3F">
        <w:rPr>
          <w:color w:val="000000"/>
          <w:sz w:val="28"/>
          <w:szCs w:val="28"/>
          <w:lang w:val="nb-NO"/>
        </w:rPr>
        <w:t>Đạ</w:t>
      </w:r>
      <w:r w:rsidR="00082526">
        <w:rPr>
          <w:color w:val="000000"/>
          <w:sz w:val="28"/>
          <w:szCs w:val="28"/>
          <w:lang w:val="nb-NO"/>
        </w:rPr>
        <w:t xml:space="preserve">t </w:t>
      </w:r>
      <w:r w:rsidRPr="005F1B3F">
        <w:rPr>
          <w:color w:val="000000"/>
          <w:sz w:val="28"/>
          <w:szCs w:val="28"/>
          <w:lang w:val="nb-NO"/>
        </w:rPr>
        <w:t>chuẩn quốc gia mức độ</w:t>
      </w:r>
      <w:r w:rsidR="00FE7C55" w:rsidRPr="005F1B3F">
        <w:rPr>
          <w:color w:val="000000"/>
          <w:sz w:val="28"/>
          <w:szCs w:val="28"/>
          <w:lang w:val="nb-NO"/>
        </w:rPr>
        <w:t xml:space="preserve"> 1</w:t>
      </w:r>
      <w:r w:rsidRPr="005F1B3F">
        <w:rPr>
          <w:color w:val="000000"/>
          <w:sz w:val="28"/>
          <w:szCs w:val="28"/>
          <w:lang w:val="nb-NO"/>
        </w:rPr>
        <w:t xml:space="preserve"> theo Quyết định số</w:t>
      </w:r>
      <w:r w:rsidR="005F1B3F" w:rsidRPr="005F1B3F">
        <w:rPr>
          <w:color w:val="000000"/>
          <w:sz w:val="28"/>
          <w:szCs w:val="28"/>
          <w:lang w:val="nb-NO"/>
        </w:rPr>
        <w:t xml:space="preserve"> 938/QĐ -SGDĐT ngày 19/4/2023</w:t>
      </w:r>
      <w:r w:rsidRPr="005F1B3F">
        <w:rPr>
          <w:color w:val="000000"/>
          <w:sz w:val="28"/>
          <w:szCs w:val="28"/>
          <w:lang w:val="nb-NO"/>
        </w:rPr>
        <w:t xml:space="preserve"> </w:t>
      </w:r>
      <w:r w:rsidR="005F1B3F" w:rsidRPr="005F1B3F">
        <w:rPr>
          <w:color w:val="000000"/>
          <w:sz w:val="28"/>
          <w:szCs w:val="28"/>
          <w:lang w:val="nb-NO"/>
        </w:rPr>
        <w:t xml:space="preserve">của </w:t>
      </w:r>
      <w:r w:rsidR="00082526">
        <w:rPr>
          <w:color w:val="000000"/>
          <w:sz w:val="28"/>
          <w:szCs w:val="28"/>
          <w:lang w:val="nb-NO"/>
        </w:rPr>
        <w:t>G</w:t>
      </w:r>
      <w:bookmarkStart w:id="0" w:name="_GoBack"/>
      <w:bookmarkEnd w:id="0"/>
      <w:r w:rsidR="005F1B3F" w:rsidRPr="005F1B3F">
        <w:rPr>
          <w:color w:val="000000"/>
          <w:sz w:val="28"/>
          <w:szCs w:val="28"/>
          <w:lang w:val="nb-NO"/>
        </w:rPr>
        <w:t>iám đốc SGD&amp;ĐT TP HCM</w:t>
      </w:r>
      <w:r w:rsidRPr="005F1B3F">
        <w:rPr>
          <w:color w:val="000000"/>
          <w:sz w:val="28"/>
          <w:szCs w:val="28"/>
          <w:lang w:val="nb-NO"/>
        </w:rPr>
        <w:t xml:space="preserve">. </w:t>
      </w:r>
    </w:p>
    <w:p w14:paraId="052E2C61" w14:textId="71D5AA03" w:rsidR="00603560" w:rsidRPr="005F1B3F" w:rsidRDefault="00603560" w:rsidP="005F1B3F">
      <w:pPr>
        <w:spacing w:before="120" w:after="120" w:line="300" w:lineRule="auto"/>
        <w:ind w:firstLine="567"/>
        <w:jc w:val="both"/>
        <w:rPr>
          <w:color w:val="000000"/>
          <w:sz w:val="28"/>
          <w:szCs w:val="28"/>
          <w:lang w:val="sv-SE"/>
        </w:rPr>
      </w:pPr>
      <w:r w:rsidRPr="005F1B3F">
        <w:rPr>
          <w:color w:val="000000"/>
          <w:sz w:val="28"/>
          <w:szCs w:val="28"/>
          <w:lang w:val="sv-SE"/>
        </w:rPr>
        <w:t xml:space="preserve">Để đạt những thành quả, niềm vui như trên, ngoài sự nỗ lực và quyết tâm không ngừng thực hiện mục tiêu, nhiệm vụ giáo dục của cô và cháu trường Mầm non </w:t>
      </w:r>
      <w:r w:rsidR="005F1B3F" w:rsidRPr="005F1B3F">
        <w:rPr>
          <w:sz w:val="28"/>
          <w:szCs w:val="28"/>
        </w:rPr>
        <w:t>Sơn Ca 3</w:t>
      </w:r>
      <w:r w:rsidRPr="005F1B3F">
        <w:rPr>
          <w:sz w:val="28"/>
          <w:szCs w:val="28"/>
        </w:rPr>
        <w:t xml:space="preserve"> </w:t>
      </w:r>
      <w:r w:rsidRPr="005F1B3F">
        <w:rPr>
          <w:color w:val="000000"/>
          <w:sz w:val="28"/>
          <w:szCs w:val="28"/>
          <w:lang w:val="sv-SE"/>
        </w:rPr>
        <w:t xml:space="preserve">phải nói đến sự quan tâm, chỉ đạo sâu sát của </w:t>
      </w:r>
      <w:r w:rsidRPr="005F1B3F">
        <w:rPr>
          <w:sz w:val="28"/>
          <w:szCs w:val="28"/>
          <w:lang w:val="vi-VN"/>
        </w:rPr>
        <w:t xml:space="preserve">của Sở Giáo dục và Đào tạo Thành phố Hồ Chí Minh, của </w:t>
      </w:r>
      <w:r w:rsidRPr="005F1B3F">
        <w:rPr>
          <w:sz w:val="28"/>
          <w:szCs w:val="28"/>
        </w:rPr>
        <w:t>Thành</w:t>
      </w:r>
      <w:r w:rsidRPr="005F1B3F">
        <w:rPr>
          <w:sz w:val="28"/>
          <w:szCs w:val="28"/>
          <w:lang w:val="vi-VN"/>
        </w:rPr>
        <w:t xml:space="preserve"> Ủy, HĐND, UBND</w:t>
      </w:r>
      <w:r w:rsidRPr="005F1B3F">
        <w:rPr>
          <w:sz w:val="28"/>
          <w:szCs w:val="28"/>
        </w:rPr>
        <w:t xml:space="preserve"> Thành phố Thủ Đức</w:t>
      </w:r>
      <w:r w:rsidRPr="005F1B3F">
        <w:rPr>
          <w:sz w:val="28"/>
          <w:szCs w:val="28"/>
          <w:lang w:val="vi-VN"/>
        </w:rPr>
        <w:t xml:space="preserve">, Phòng Giáo dục và Đào tạo </w:t>
      </w:r>
      <w:r w:rsidRPr="005F1B3F">
        <w:rPr>
          <w:sz w:val="28"/>
          <w:szCs w:val="28"/>
        </w:rPr>
        <w:t>Thành phố Thủ Đức</w:t>
      </w:r>
      <w:r w:rsidRPr="005F1B3F">
        <w:rPr>
          <w:sz w:val="28"/>
          <w:szCs w:val="28"/>
          <w:lang w:val="vi-VN"/>
        </w:rPr>
        <w:t xml:space="preserve"> và của lãnh đạo chính quyền </w:t>
      </w:r>
      <w:r w:rsidRPr="005F1B3F">
        <w:rPr>
          <w:sz w:val="28"/>
          <w:szCs w:val="28"/>
        </w:rPr>
        <w:t>phườ</w:t>
      </w:r>
      <w:r w:rsidR="005F1B3F" w:rsidRPr="005F1B3F">
        <w:rPr>
          <w:sz w:val="28"/>
          <w:szCs w:val="28"/>
        </w:rPr>
        <w:t xml:space="preserve">ng Hiệp </w:t>
      </w:r>
      <w:r w:rsidR="005F1B3F" w:rsidRPr="005F1B3F">
        <w:rPr>
          <w:sz w:val="28"/>
          <w:szCs w:val="28"/>
        </w:rPr>
        <w:lastRenderedPageBreak/>
        <w:t>Bình Chánh</w:t>
      </w:r>
      <w:r w:rsidRPr="005F1B3F">
        <w:rPr>
          <w:sz w:val="28"/>
          <w:szCs w:val="28"/>
        </w:rPr>
        <w:t xml:space="preserve"> </w:t>
      </w:r>
      <w:r w:rsidRPr="005F1B3F">
        <w:rPr>
          <w:color w:val="000000"/>
          <w:sz w:val="28"/>
          <w:szCs w:val="28"/>
          <w:lang w:val="sv-SE"/>
        </w:rPr>
        <w:t>cùng sự hỗ trợ của các ban ngành, đoàn thể, Ban đại diện cha mẹ họ</w:t>
      </w:r>
      <w:r w:rsidR="005F1B3F" w:rsidRPr="005F1B3F">
        <w:rPr>
          <w:color w:val="000000"/>
          <w:sz w:val="28"/>
          <w:szCs w:val="28"/>
          <w:lang w:val="sv-SE"/>
        </w:rPr>
        <w:t>c sinh</w:t>
      </w:r>
      <w:r w:rsidRPr="005F1B3F">
        <w:rPr>
          <w:color w:val="000000"/>
          <w:sz w:val="28"/>
          <w:szCs w:val="28"/>
          <w:lang w:val="sv-SE"/>
        </w:rPr>
        <w:t xml:space="preserve"> để nhà trường đạt được những thành tích như ngày hôm nay. /.</w:t>
      </w:r>
    </w:p>
    <w:p w14:paraId="405F0D3D" w14:textId="1F9E9A9C" w:rsidR="005F1B3F" w:rsidRPr="00696886" w:rsidRDefault="005F1B3F" w:rsidP="005F1B3F">
      <w:pPr>
        <w:jc w:val="both"/>
        <w:rPr>
          <w:b/>
          <w:bCs/>
          <w:i/>
          <w:sz w:val="28"/>
          <w:szCs w:val="28"/>
        </w:rPr>
      </w:pPr>
      <w:r w:rsidRPr="00696886">
        <w:rPr>
          <w:b/>
          <w:bCs/>
          <w:i/>
          <w:sz w:val="28"/>
          <w:szCs w:val="28"/>
          <w:lang w:val="vi-VN"/>
        </w:rPr>
        <w:t xml:space="preserve">Nơi nhận </w:t>
      </w:r>
      <w:r w:rsidRPr="00696886">
        <w:rPr>
          <w:b/>
          <w:bCs/>
          <w:i/>
          <w:sz w:val="28"/>
          <w:szCs w:val="28"/>
        </w:rPr>
        <w:t>:</w:t>
      </w:r>
      <w:r w:rsidRPr="00696886">
        <w:rPr>
          <w:b/>
          <w:sz w:val="28"/>
          <w:szCs w:val="28"/>
        </w:rPr>
        <w:t xml:space="preserve">                                                                      HIỆ</w:t>
      </w:r>
      <w:r>
        <w:rPr>
          <w:b/>
          <w:sz w:val="28"/>
          <w:szCs w:val="28"/>
        </w:rPr>
        <w:t>U TRƯỞ</w:t>
      </w:r>
      <w:r w:rsidRPr="00696886">
        <w:rPr>
          <w:b/>
          <w:sz w:val="28"/>
          <w:szCs w:val="28"/>
        </w:rPr>
        <w:t>NG</w:t>
      </w:r>
    </w:p>
    <w:p w14:paraId="198BB1E8" w14:textId="77777777" w:rsidR="005F1B3F" w:rsidRPr="007D079D" w:rsidRDefault="005F1B3F" w:rsidP="005F1B3F">
      <w:pPr>
        <w:jc w:val="both"/>
        <w:rPr>
          <w:b/>
          <w:bCs/>
          <w:i/>
          <w:sz w:val="22"/>
        </w:rPr>
      </w:pPr>
      <w:r w:rsidRPr="007D079D">
        <w:rPr>
          <w:sz w:val="22"/>
          <w:lang w:val="vi-VN"/>
        </w:rPr>
        <w:t>-</w:t>
      </w:r>
      <w:r w:rsidRPr="007D079D">
        <w:rPr>
          <w:sz w:val="22"/>
        </w:rPr>
        <w:t xml:space="preserve"> Sở GD&amp;ĐT Tp.HCM;</w:t>
      </w:r>
    </w:p>
    <w:p w14:paraId="1F34D578" w14:textId="5228F04F" w:rsidR="005F1B3F" w:rsidRPr="005F1B3F" w:rsidRDefault="005F1B3F" w:rsidP="005F1B3F">
      <w:pPr>
        <w:jc w:val="both"/>
        <w:rPr>
          <w:b/>
          <w:sz w:val="28"/>
          <w:szCs w:val="28"/>
        </w:rPr>
      </w:pPr>
      <w:r w:rsidRPr="007D079D">
        <w:rPr>
          <w:sz w:val="22"/>
        </w:rPr>
        <w:t xml:space="preserve">- UBND TP Thủ Đức;                                                      </w:t>
      </w:r>
      <w:r>
        <w:rPr>
          <w:sz w:val="22"/>
        </w:rPr>
        <w:t xml:space="preserve">                   </w:t>
      </w:r>
      <w:r w:rsidRPr="005F1B3F">
        <w:rPr>
          <w:b/>
          <w:sz w:val="28"/>
          <w:szCs w:val="28"/>
        </w:rPr>
        <w:t>Phan Thanh Huyền</w:t>
      </w:r>
    </w:p>
    <w:p w14:paraId="48EE1B4F" w14:textId="77777777" w:rsidR="005F1B3F" w:rsidRPr="007D079D" w:rsidRDefault="005F1B3F" w:rsidP="005F1B3F">
      <w:pPr>
        <w:jc w:val="both"/>
        <w:rPr>
          <w:sz w:val="22"/>
        </w:rPr>
      </w:pPr>
      <w:r w:rsidRPr="007D079D">
        <w:rPr>
          <w:sz w:val="22"/>
        </w:rPr>
        <w:t>- Phòng GDĐT TP Thủ Đức;</w:t>
      </w:r>
    </w:p>
    <w:p w14:paraId="719A80CF" w14:textId="77777777" w:rsidR="005F1B3F" w:rsidRPr="007D079D" w:rsidRDefault="005F1B3F" w:rsidP="005F1B3F">
      <w:pPr>
        <w:jc w:val="both"/>
        <w:rPr>
          <w:sz w:val="22"/>
        </w:rPr>
      </w:pPr>
      <w:r w:rsidRPr="007D079D">
        <w:rPr>
          <w:sz w:val="22"/>
          <w:lang w:val="vi-VN"/>
        </w:rPr>
        <w:t>-</w:t>
      </w:r>
      <w:r>
        <w:rPr>
          <w:sz w:val="22"/>
        </w:rPr>
        <w:t xml:space="preserve"> </w:t>
      </w:r>
      <w:r w:rsidRPr="007D079D">
        <w:rPr>
          <w:sz w:val="22"/>
          <w:lang w:val="vi-VN"/>
        </w:rPr>
        <w:t>Lưu (văn thư)</w:t>
      </w:r>
      <w:r w:rsidRPr="007D079D">
        <w:rPr>
          <w:sz w:val="22"/>
        </w:rPr>
        <w:t xml:space="preserve">.                                                             </w:t>
      </w:r>
    </w:p>
    <w:p w14:paraId="4F4C809B" w14:textId="44EE9A71" w:rsidR="005F1B3F" w:rsidRPr="00696886" w:rsidRDefault="005F1B3F" w:rsidP="005F1B3F">
      <w:pPr>
        <w:ind w:right="-68" w:firstLine="720"/>
        <w:jc w:val="both"/>
        <w:rPr>
          <w:b/>
          <w:sz w:val="28"/>
          <w:szCs w:val="28"/>
        </w:rPr>
      </w:pPr>
      <w:r w:rsidRPr="00696886">
        <w:rPr>
          <w:sz w:val="28"/>
          <w:szCs w:val="28"/>
        </w:rPr>
        <w:tab/>
      </w:r>
      <w:r w:rsidRPr="00696886">
        <w:rPr>
          <w:sz w:val="28"/>
          <w:szCs w:val="28"/>
        </w:rPr>
        <w:tab/>
      </w:r>
    </w:p>
    <w:p w14:paraId="302C2F28" w14:textId="0E67D4E5" w:rsidR="00AE283D" w:rsidRPr="00AE283D" w:rsidRDefault="00AE283D" w:rsidP="005F1B3F">
      <w:pPr>
        <w:pStyle w:val="NormalWeb"/>
        <w:spacing w:before="120" w:beforeAutospacing="0" w:after="120" w:afterAutospacing="0"/>
        <w:ind w:firstLine="720"/>
        <w:jc w:val="both"/>
        <w:rPr>
          <w:b/>
          <w:color w:val="000000"/>
          <w:sz w:val="28"/>
          <w:szCs w:val="28"/>
        </w:rPr>
      </w:pPr>
    </w:p>
    <w:sectPr w:rsidR="00AE283D" w:rsidRPr="00AE283D" w:rsidSect="005F1B3F">
      <w:pgSz w:w="11907" w:h="16839" w:code="9"/>
      <w:pgMar w:top="851" w:right="851"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6FEC"/>
    <w:multiLevelType w:val="hybridMultilevel"/>
    <w:tmpl w:val="B66025A8"/>
    <w:lvl w:ilvl="0" w:tplc="EED047D2">
      <w:start w:val="1"/>
      <w:numFmt w:val="upperRoman"/>
      <w:lvlText w:val="%1."/>
      <w:lvlJc w:val="left"/>
      <w:pPr>
        <w:ind w:left="1288"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5E2335"/>
    <w:multiLevelType w:val="hybridMultilevel"/>
    <w:tmpl w:val="F482AE70"/>
    <w:lvl w:ilvl="0" w:tplc="46906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E7"/>
    <w:rsid w:val="00082526"/>
    <w:rsid w:val="001422CA"/>
    <w:rsid w:val="0031678B"/>
    <w:rsid w:val="00320C6B"/>
    <w:rsid w:val="003652F2"/>
    <w:rsid w:val="004D0582"/>
    <w:rsid w:val="0050521E"/>
    <w:rsid w:val="00505A15"/>
    <w:rsid w:val="00506A1B"/>
    <w:rsid w:val="00560D93"/>
    <w:rsid w:val="00596E10"/>
    <w:rsid w:val="00597BEB"/>
    <w:rsid w:val="005C6C68"/>
    <w:rsid w:val="005F1B3F"/>
    <w:rsid w:val="005F2A61"/>
    <w:rsid w:val="005F5158"/>
    <w:rsid w:val="00603560"/>
    <w:rsid w:val="0064657E"/>
    <w:rsid w:val="00652E52"/>
    <w:rsid w:val="006917E7"/>
    <w:rsid w:val="0069590A"/>
    <w:rsid w:val="006E1097"/>
    <w:rsid w:val="00712D8E"/>
    <w:rsid w:val="007244FE"/>
    <w:rsid w:val="00771A13"/>
    <w:rsid w:val="007A0791"/>
    <w:rsid w:val="007E5A56"/>
    <w:rsid w:val="007F5DD1"/>
    <w:rsid w:val="0080062D"/>
    <w:rsid w:val="00880DE6"/>
    <w:rsid w:val="008978AD"/>
    <w:rsid w:val="008A735C"/>
    <w:rsid w:val="008C2072"/>
    <w:rsid w:val="008D49C3"/>
    <w:rsid w:val="009014E3"/>
    <w:rsid w:val="009078C0"/>
    <w:rsid w:val="009232D1"/>
    <w:rsid w:val="00A45B47"/>
    <w:rsid w:val="00AA5046"/>
    <w:rsid w:val="00AB07CF"/>
    <w:rsid w:val="00AE283D"/>
    <w:rsid w:val="00B31CF3"/>
    <w:rsid w:val="00B501CB"/>
    <w:rsid w:val="00B64503"/>
    <w:rsid w:val="00BC2C6C"/>
    <w:rsid w:val="00C35B58"/>
    <w:rsid w:val="00C36C55"/>
    <w:rsid w:val="00C4598A"/>
    <w:rsid w:val="00C6170F"/>
    <w:rsid w:val="00C832BD"/>
    <w:rsid w:val="00CA06B7"/>
    <w:rsid w:val="00CC7E5F"/>
    <w:rsid w:val="00D07A2F"/>
    <w:rsid w:val="00D81B50"/>
    <w:rsid w:val="00DC4610"/>
    <w:rsid w:val="00DD5E34"/>
    <w:rsid w:val="00E06C10"/>
    <w:rsid w:val="00E20651"/>
    <w:rsid w:val="00E80201"/>
    <w:rsid w:val="00EA7125"/>
    <w:rsid w:val="00ED277A"/>
    <w:rsid w:val="00F3639A"/>
    <w:rsid w:val="00F466C7"/>
    <w:rsid w:val="00F70125"/>
    <w:rsid w:val="00F77073"/>
    <w:rsid w:val="00FC0AB0"/>
    <w:rsid w:val="00FE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32BD"/>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7E7"/>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3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58"/>
    <w:rPr>
      <w:rFonts w:ascii="Tahoma" w:hAnsi="Tahoma" w:cs="Tahoma"/>
      <w:sz w:val="16"/>
      <w:szCs w:val="16"/>
    </w:rPr>
  </w:style>
  <w:style w:type="paragraph" w:styleId="Title">
    <w:name w:val="Title"/>
    <w:basedOn w:val="Normal"/>
    <w:link w:val="TitleChar"/>
    <w:qFormat/>
    <w:rsid w:val="00AE283D"/>
    <w:pPr>
      <w:spacing w:after="0" w:line="240" w:lineRule="auto"/>
      <w:jc w:val="center"/>
    </w:pPr>
    <w:rPr>
      <w:rFonts w:ascii=".VnTime" w:eastAsia="Times New Roman" w:hAnsi=".VnTime" w:cs="Times New Roman"/>
      <w:b/>
      <w:sz w:val="64"/>
      <w:szCs w:val="20"/>
    </w:rPr>
  </w:style>
  <w:style w:type="character" w:customStyle="1" w:styleId="TitleChar">
    <w:name w:val="Title Char"/>
    <w:basedOn w:val="DefaultParagraphFont"/>
    <w:link w:val="Title"/>
    <w:rsid w:val="00AE283D"/>
    <w:rPr>
      <w:rFonts w:ascii=".VnTime" w:eastAsia="Times New Roman" w:hAnsi=".VnTime" w:cs="Times New Roman"/>
      <w:b/>
      <w:sz w:val="64"/>
      <w:szCs w:val="20"/>
    </w:rPr>
  </w:style>
  <w:style w:type="paragraph" w:styleId="ListParagraph">
    <w:name w:val="List Paragraph"/>
    <w:basedOn w:val="Normal"/>
    <w:uiPriority w:val="34"/>
    <w:qFormat/>
    <w:rsid w:val="00E06C10"/>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C832BD"/>
    <w:rPr>
      <w:rFonts w:ascii="Cambria" w:eastAsia="Times New Roman" w:hAnsi="Cambria" w:cs="Times New Roman"/>
      <w:b/>
      <w:bCs/>
      <w:color w:val="365F91"/>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32BD"/>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7E7"/>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3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58"/>
    <w:rPr>
      <w:rFonts w:ascii="Tahoma" w:hAnsi="Tahoma" w:cs="Tahoma"/>
      <w:sz w:val="16"/>
      <w:szCs w:val="16"/>
    </w:rPr>
  </w:style>
  <w:style w:type="paragraph" w:styleId="Title">
    <w:name w:val="Title"/>
    <w:basedOn w:val="Normal"/>
    <w:link w:val="TitleChar"/>
    <w:qFormat/>
    <w:rsid w:val="00AE283D"/>
    <w:pPr>
      <w:spacing w:after="0" w:line="240" w:lineRule="auto"/>
      <w:jc w:val="center"/>
    </w:pPr>
    <w:rPr>
      <w:rFonts w:ascii=".VnTime" w:eastAsia="Times New Roman" w:hAnsi=".VnTime" w:cs="Times New Roman"/>
      <w:b/>
      <w:sz w:val="64"/>
      <w:szCs w:val="20"/>
    </w:rPr>
  </w:style>
  <w:style w:type="character" w:customStyle="1" w:styleId="TitleChar">
    <w:name w:val="Title Char"/>
    <w:basedOn w:val="DefaultParagraphFont"/>
    <w:link w:val="Title"/>
    <w:rsid w:val="00AE283D"/>
    <w:rPr>
      <w:rFonts w:ascii=".VnTime" w:eastAsia="Times New Roman" w:hAnsi=".VnTime" w:cs="Times New Roman"/>
      <w:b/>
      <w:sz w:val="64"/>
      <w:szCs w:val="20"/>
    </w:rPr>
  </w:style>
  <w:style w:type="paragraph" w:styleId="ListParagraph">
    <w:name w:val="List Paragraph"/>
    <w:basedOn w:val="Normal"/>
    <w:uiPriority w:val="34"/>
    <w:qFormat/>
    <w:rsid w:val="00E06C10"/>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C832BD"/>
    <w:rPr>
      <w:rFonts w:ascii="Cambria" w:eastAsia="Times New Roman" w:hAnsi="Cambria" w:cs="Times New Roman"/>
      <w:b/>
      <w:bCs/>
      <w:color w:val="365F9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1888</Words>
  <Characters>6763</Characters>
  <Application>Microsoft Office Word</Application>
  <DocSecurity>0</DocSecurity>
  <Lines>147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cp:lastPrinted>2023-08-25T08:19:00Z</cp:lastPrinted>
  <dcterms:created xsi:type="dcterms:W3CDTF">2023-08-25T04:01:00Z</dcterms:created>
  <dcterms:modified xsi:type="dcterms:W3CDTF">2023-08-25T09:02:00Z</dcterms:modified>
</cp:coreProperties>
</file>